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22955" w14:textId="76E74B20" w:rsidR="00292722" w:rsidRDefault="0058645F">
      <w:r>
        <w:rPr>
          <w:noProof/>
        </w:rPr>
        <mc:AlternateContent>
          <mc:Choice Requires="wps">
            <w:drawing>
              <wp:anchor distT="45720" distB="45720" distL="114300" distR="114300" simplePos="0" relativeHeight="251660288" behindDoc="1" locked="0" layoutInCell="1" allowOverlap="1" wp14:anchorId="56FD45BF" wp14:editId="02223F69">
                <wp:simplePos x="0" y="0"/>
                <wp:positionH relativeFrom="column">
                  <wp:posOffset>3342640</wp:posOffset>
                </wp:positionH>
                <wp:positionV relativeFrom="topMargin">
                  <wp:posOffset>421005</wp:posOffset>
                </wp:positionV>
                <wp:extent cx="2828925" cy="782320"/>
                <wp:effectExtent l="0" t="0" r="28575" b="158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782320"/>
                        </a:xfrm>
                        <a:prstGeom prst="rect">
                          <a:avLst/>
                        </a:prstGeom>
                        <a:solidFill>
                          <a:srgbClr val="FFFFFF"/>
                        </a:solidFill>
                        <a:ln w="9525">
                          <a:solidFill>
                            <a:srgbClr val="000000"/>
                          </a:solidFill>
                          <a:miter lim="800000"/>
                          <a:headEnd/>
                          <a:tailEnd/>
                        </a:ln>
                      </wps:spPr>
                      <wps:txbx>
                        <w:txbxContent>
                          <w:p w14:paraId="53149D92" w14:textId="6D940E19" w:rsidR="0058645F" w:rsidRDefault="0058645F">
                            <w:pPr>
                              <w:rPr>
                                <w:sz w:val="44"/>
                                <w:szCs w:val="44"/>
                              </w:rPr>
                            </w:pPr>
                            <w:r w:rsidRPr="0058645F">
                              <w:rPr>
                                <w:sz w:val="44"/>
                                <w:szCs w:val="44"/>
                              </w:rPr>
                              <w:t>Student Conclave</w:t>
                            </w:r>
                            <w:r>
                              <w:rPr>
                                <w:sz w:val="44"/>
                                <w:szCs w:val="44"/>
                              </w:rPr>
                              <w:t xml:space="preserve"> 2022</w:t>
                            </w:r>
                          </w:p>
                          <w:p w14:paraId="63EDC3E6" w14:textId="746F2AFA" w:rsidR="0058645F" w:rsidRPr="0058645F" w:rsidRDefault="0058645F">
                            <w:pPr>
                              <w:rPr>
                                <w:sz w:val="44"/>
                                <w:szCs w:val="44"/>
                              </w:rPr>
                            </w:pPr>
                            <w:r>
                              <w:rPr>
                                <w:sz w:val="44"/>
                                <w:szCs w:val="44"/>
                              </w:rPr>
                              <w:t xml:space="preserve">      Friday, April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FD45BF" id="_x0000_t202" coordsize="21600,21600" o:spt="202" path="m,l,21600r21600,l21600,xe">
                <v:stroke joinstyle="miter"/>
                <v:path gradientshapeok="t" o:connecttype="rect"/>
              </v:shapetype>
              <v:shape id="Text Box 2" o:spid="_x0000_s1026" type="#_x0000_t202" style="position:absolute;margin-left:263.2pt;margin-top:33.15pt;width:222.75pt;height:61.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">
                <v:textbox style="mso-fit-shape-to-text:t">
                  <w:txbxContent>
                    <w:p w14:paraId="53149D92" w14:textId="6D940E19" w:rsidR="0058645F" w:rsidRDefault="0058645F">
                      <w:pPr>
                        <w:rPr>
                          <w:sz w:val="44"/>
                          <w:szCs w:val="44"/>
                        </w:rPr>
                      </w:pPr>
                      <w:r w:rsidRPr="0058645F">
                        <w:rPr>
                          <w:sz w:val="44"/>
                          <w:szCs w:val="44"/>
                        </w:rPr>
                        <w:t>Student Conclave</w:t>
                      </w:r>
                      <w:r>
                        <w:rPr>
                          <w:sz w:val="44"/>
                          <w:szCs w:val="44"/>
                        </w:rPr>
                        <w:t xml:space="preserve"> 2022</w:t>
                      </w:r>
                    </w:p>
                    <w:p w14:paraId="63EDC3E6" w14:textId="746F2AFA" w:rsidR="0058645F" w:rsidRPr="0058645F" w:rsidRDefault="0058645F">
                      <w:pPr>
                        <w:rPr>
                          <w:sz w:val="44"/>
                          <w:szCs w:val="44"/>
                        </w:rPr>
                      </w:pPr>
                      <w:r>
                        <w:rPr>
                          <w:sz w:val="44"/>
                          <w:szCs w:val="44"/>
                        </w:rPr>
                        <w:t xml:space="preserve">      Friday, April 1</w:t>
                      </w:r>
                    </w:p>
                  </w:txbxContent>
                </v:textbox>
                <w10:wrap anchory="margin"/>
              </v:shape>
            </w:pict>
          </mc:Fallback>
        </mc:AlternateContent>
      </w:r>
      <w:r>
        <w:rPr>
          <w:noProof/>
        </w:rPr>
        <w:drawing>
          <wp:anchor distT="0" distB="0" distL="114300" distR="114300" simplePos="0" relativeHeight="251658240" behindDoc="1" locked="0" layoutInCell="1" allowOverlap="1" wp14:anchorId="70B0F8CF" wp14:editId="37DC8412">
            <wp:simplePos x="0" y="0"/>
            <wp:positionH relativeFrom="margin">
              <wp:align>left</wp:align>
            </wp:positionH>
            <wp:positionV relativeFrom="topMargin">
              <wp:posOffset>144780</wp:posOffset>
            </wp:positionV>
            <wp:extent cx="3343275" cy="987300"/>
            <wp:effectExtent l="0" t="0" r="0" b="3810"/>
            <wp:wrapNone/>
            <wp:docPr id="2" name="Picture 2"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43275" cy="987300"/>
                    </a:xfrm>
                    <a:prstGeom prst="rect">
                      <a:avLst/>
                    </a:prstGeom>
                  </pic:spPr>
                </pic:pic>
              </a:graphicData>
            </a:graphic>
            <wp14:sizeRelH relativeFrom="margin">
              <wp14:pctWidth>0</wp14:pctWidth>
            </wp14:sizeRelH>
            <wp14:sizeRelV relativeFrom="margin">
              <wp14:pctHeight>0</wp14:pctHeight>
            </wp14:sizeRelV>
          </wp:anchor>
        </w:drawing>
      </w:r>
    </w:p>
    <w:tbl>
      <w:tblPr>
        <w:tblW w:w="11398" w:type="dxa"/>
        <w:tblLook w:val="04A0" w:firstRow="1" w:lastRow="0" w:firstColumn="1" w:lastColumn="0" w:noHBand="0" w:noVBand="1"/>
      </w:tblPr>
      <w:tblGrid>
        <w:gridCol w:w="769"/>
        <w:gridCol w:w="769"/>
        <w:gridCol w:w="3120"/>
        <w:gridCol w:w="2740"/>
        <w:gridCol w:w="2820"/>
        <w:gridCol w:w="1180"/>
      </w:tblGrid>
      <w:tr w:rsidR="005D6651" w:rsidRPr="00F47246" w14:paraId="01E4C829" w14:textId="77777777" w:rsidTr="00293FF7">
        <w:trPr>
          <w:trHeight w:val="693"/>
        </w:trPr>
        <w:tc>
          <w:tcPr>
            <w:tcW w:w="769" w:type="dxa"/>
            <w:tcBorders>
              <w:top w:val="nil"/>
              <w:left w:val="nil"/>
              <w:bottom w:val="nil"/>
              <w:right w:val="nil"/>
            </w:tcBorders>
            <w:shd w:val="clear" w:color="auto" w:fill="auto"/>
            <w:noWrap/>
            <w:vAlign w:val="bottom"/>
            <w:hideMark/>
          </w:tcPr>
          <w:p w14:paraId="5ABF8040" w14:textId="4B389035" w:rsidR="005D6651" w:rsidRPr="00F47246" w:rsidRDefault="005D6651" w:rsidP="005D6651">
            <w:pPr>
              <w:rPr>
                <w:rFonts w:eastAsia="Times New Roman" w:cstheme="minorHAnsi"/>
                <w:b/>
                <w:bCs/>
                <w:color w:val="000000"/>
                <w:sz w:val="24"/>
                <w:szCs w:val="24"/>
              </w:rPr>
            </w:pPr>
            <w:r w:rsidRPr="00F47246">
              <w:rPr>
                <w:rFonts w:eastAsia="Times New Roman" w:cstheme="minorHAnsi"/>
                <w:b/>
                <w:bCs/>
                <w:color w:val="000000"/>
                <w:sz w:val="24"/>
                <w:szCs w:val="24"/>
              </w:rPr>
              <w:t>Start</w:t>
            </w:r>
          </w:p>
        </w:tc>
        <w:tc>
          <w:tcPr>
            <w:tcW w:w="769" w:type="dxa"/>
            <w:tcBorders>
              <w:top w:val="nil"/>
              <w:left w:val="nil"/>
              <w:bottom w:val="nil"/>
              <w:right w:val="nil"/>
            </w:tcBorders>
            <w:shd w:val="clear" w:color="auto" w:fill="auto"/>
            <w:noWrap/>
            <w:vAlign w:val="bottom"/>
            <w:hideMark/>
          </w:tcPr>
          <w:p w14:paraId="7FA7ED91" w14:textId="77777777" w:rsidR="005D6651" w:rsidRPr="00F47246" w:rsidRDefault="005D6651" w:rsidP="005D6651">
            <w:pPr>
              <w:rPr>
                <w:rFonts w:eastAsia="Times New Roman" w:cstheme="minorHAnsi"/>
                <w:b/>
                <w:bCs/>
                <w:color w:val="000000"/>
                <w:sz w:val="24"/>
                <w:szCs w:val="24"/>
              </w:rPr>
            </w:pPr>
            <w:r w:rsidRPr="00F47246">
              <w:rPr>
                <w:rFonts w:eastAsia="Times New Roman" w:cstheme="minorHAnsi"/>
                <w:b/>
                <w:bCs/>
                <w:color w:val="000000"/>
                <w:sz w:val="24"/>
                <w:szCs w:val="24"/>
              </w:rPr>
              <w:t>End</w:t>
            </w:r>
          </w:p>
        </w:tc>
        <w:tc>
          <w:tcPr>
            <w:tcW w:w="3120" w:type="dxa"/>
            <w:tcBorders>
              <w:top w:val="nil"/>
              <w:left w:val="nil"/>
              <w:bottom w:val="single" w:sz="4" w:space="0" w:color="auto"/>
              <w:right w:val="nil"/>
            </w:tcBorders>
            <w:shd w:val="clear" w:color="auto" w:fill="auto"/>
            <w:noWrap/>
            <w:vAlign w:val="bottom"/>
            <w:hideMark/>
          </w:tcPr>
          <w:p w14:paraId="6851C291" w14:textId="67D09F18" w:rsidR="005D6651" w:rsidRPr="00F47246" w:rsidRDefault="005D6651" w:rsidP="005D6651">
            <w:pPr>
              <w:jc w:val="center"/>
              <w:rPr>
                <w:rFonts w:eastAsia="Times New Roman" w:cstheme="minorHAnsi"/>
                <w:b/>
                <w:bCs/>
                <w:color w:val="000000"/>
                <w:sz w:val="24"/>
                <w:szCs w:val="24"/>
              </w:rPr>
            </w:pPr>
          </w:p>
        </w:tc>
        <w:tc>
          <w:tcPr>
            <w:tcW w:w="5560" w:type="dxa"/>
            <w:gridSpan w:val="2"/>
            <w:tcBorders>
              <w:top w:val="nil"/>
              <w:left w:val="nil"/>
              <w:bottom w:val="single" w:sz="4" w:space="0" w:color="auto"/>
              <w:right w:val="nil"/>
            </w:tcBorders>
            <w:shd w:val="clear" w:color="auto" w:fill="auto"/>
            <w:noWrap/>
            <w:hideMark/>
          </w:tcPr>
          <w:p w14:paraId="23A22E49" w14:textId="222E2A60" w:rsidR="005D6651" w:rsidRPr="00F47246" w:rsidRDefault="005D6651" w:rsidP="005D6651">
            <w:pPr>
              <w:rPr>
                <w:rFonts w:cstheme="minorHAnsi"/>
              </w:rPr>
            </w:pPr>
          </w:p>
        </w:tc>
        <w:tc>
          <w:tcPr>
            <w:tcW w:w="1180" w:type="dxa"/>
            <w:tcBorders>
              <w:top w:val="nil"/>
              <w:left w:val="nil"/>
              <w:bottom w:val="single" w:sz="4" w:space="0" w:color="auto"/>
              <w:right w:val="nil"/>
            </w:tcBorders>
            <w:shd w:val="clear" w:color="auto" w:fill="auto"/>
            <w:hideMark/>
          </w:tcPr>
          <w:p w14:paraId="1FD678CB" w14:textId="77777777" w:rsidR="005D6651" w:rsidRPr="00F47246" w:rsidRDefault="005D6651" w:rsidP="005D6651">
            <w:pPr>
              <w:rPr>
                <w:rFonts w:cstheme="minorHAnsi"/>
              </w:rPr>
            </w:pPr>
          </w:p>
        </w:tc>
      </w:tr>
      <w:tr w:rsidR="005D6651" w:rsidRPr="00F47246" w14:paraId="6AD66CEC" w14:textId="77777777" w:rsidTr="00293FF7">
        <w:trPr>
          <w:trHeight w:val="450"/>
        </w:trPr>
        <w:tc>
          <w:tcPr>
            <w:tcW w:w="76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0DF7A27" w14:textId="77777777" w:rsidR="005D6651" w:rsidRPr="00F47246" w:rsidRDefault="005D6651" w:rsidP="005D6651">
            <w:pPr>
              <w:jc w:val="right"/>
              <w:rPr>
                <w:rFonts w:eastAsia="Times New Roman" w:cstheme="minorHAnsi"/>
                <w:b/>
                <w:bCs/>
                <w:color w:val="000000"/>
                <w:sz w:val="24"/>
                <w:szCs w:val="24"/>
              </w:rPr>
            </w:pPr>
            <w:r w:rsidRPr="00F47246">
              <w:rPr>
                <w:rFonts w:eastAsia="Times New Roman" w:cstheme="minorHAnsi"/>
                <w:b/>
                <w:bCs/>
                <w:color w:val="000000"/>
                <w:sz w:val="24"/>
                <w:szCs w:val="24"/>
              </w:rPr>
              <w:t>7:30</w:t>
            </w:r>
          </w:p>
        </w:tc>
        <w:tc>
          <w:tcPr>
            <w:tcW w:w="769" w:type="dxa"/>
            <w:tcBorders>
              <w:top w:val="single" w:sz="4" w:space="0" w:color="000000"/>
              <w:left w:val="nil"/>
              <w:bottom w:val="single" w:sz="4" w:space="0" w:color="000000"/>
              <w:right w:val="single" w:sz="4" w:space="0" w:color="auto"/>
            </w:tcBorders>
            <w:shd w:val="clear" w:color="auto" w:fill="auto"/>
            <w:noWrap/>
            <w:vAlign w:val="bottom"/>
            <w:hideMark/>
          </w:tcPr>
          <w:p w14:paraId="585DF8EB" w14:textId="77777777" w:rsidR="005D6651" w:rsidRPr="00F47246" w:rsidRDefault="005D6651" w:rsidP="005D6651">
            <w:pPr>
              <w:jc w:val="right"/>
              <w:rPr>
                <w:rFonts w:eastAsia="Times New Roman" w:cstheme="minorHAnsi"/>
                <w:b/>
                <w:bCs/>
                <w:color w:val="000000"/>
                <w:sz w:val="24"/>
                <w:szCs w:val="24"/>
              </w:rPr>
            </w:pPr>
            <w:r w:rsidRPr="00F47246">
              <w:rPr>
                <w:rFonts w:eastAsia="Times New Roman" w:cstheme="minorHAnsi"/>
                <w:b/>
                <w:bCs/>
                <w:color w:val="000000"/>
                <w:sz w:val="24"/>
                <w:szCs w:val="24"/>
              </w:rPr>
              <w:t>8:45</w:t>
            </w:r>
          </w:p>
        </w:tc>
        <w:tc>
          <w:tcPr>
            <w:tcW w:w="98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233C8B" w14:textId="77777777" w:rsidR="005D6651" w:rsidRPr="00F47246" w:rsidRDefault="005D6651" w:rsidP="005D6651">
            <w:pPr>
              <w:jc w:val="center"/>
              <w:rPr>
                <w:rFonts w:eastAsia="Times New Roman" w:cstheme="minorHAnsi"/>
                <w:b/>
                <w:color w:val="000000"/>
                <w:sz w:val="24"/>
                <w:szCs w:val="24"/>
              </w:rPr>
            </w:pPr>
            <w:r w:rsidRPr="00F47246">
              <w:rPr>
                <w:rFonts w:eastAsia="Times New Roman" w:cstheme="minorHAnsi"/>
                <w:b/>
                <w:color w:val="000000"/>
                <w:sz w:val="24"/>
                <w:szCs w:val="24"/>
              </w:rPr>
              <w:t xml:space="preserve">Breakfast &amp; Registration- Exhibit Hall Open </w:t>
            </w:r>
          </w:p>
        </w:tc>
      </w:tr>
      <w:tr w:rsidR="005D6651" w:rsidRPr="00F47246" w14:paraId="2801E693" w14:textId="77777777" w:rsidTr="00293FF7">
        <w:trPr>
          <w:trHeight w:val="525"/>
        </w:trPr>
        <w:tc>
          <w:tcPr>
            <w:tcW w:w="769" w:type="dxa"/>
            <w:tcBorders>
              <w:top w:val="nil"/>
              <w:left w:val="single" w:sz="4" w:space="0" w:color="000000"/>
              <w:bottom w:val="single" w:sz="4" w:space="0" w:color="000000"/>
              <w:right w:val="single" w:sz="4" w:space="0" w:color="000000"/>
            </w:tcBorders>
            <w:shd w:val="clear" w:color="auto" w:fill="auto"/>
            <w:noWrap/>
            <w:vAlign w:val="bottom"/>
            <w:hideMark/>
          </w:tcPr>
          <w:p w14:paraId="3F1D7E10" w14:textId="77777777" w:rsidR="005D6651" w:rsidRPr="00F47246" w:rsidRDefault="005D6651" w:rsidP="005D6651">
            <w:pPr>
              <w:jc w:val="right"/>
              <w:rPr>
                <w:rFonts w:eastAsia="Times New Roman" w:cstheme="minorHAnsi"/>
                <w:b/>
                <w:bCs/>
                <w:color w:val="000000"/>
                <w:sz w:val="24"/>
                <w:szCs w:val="24"/>
              </w:rPr>
            </w:pPr>
            <w:r w:rsidRPr="00F47246">
              <w:rPr>
                <w:rFonts w:eastAsia="Times New Roman" w:cstheme="minorHAnsi"/>
                <w:b/>
                <w:bCs/>
                <w:color w:val="000000"/>
                <w:sz w:val="24"/>
                <w:szCs w:val="24"/>
              </w:rPr>
              <w:t>8:45</w:t>
            </w:r>
          </w:p>
        </w:tc>
        <w:tc>
          <w:tcPr>
            <w:tcW w:w="769" w:type="dxa"/>
            <w:tcBorders>
              <w:top w:val="nil"/>
              <w:left w:val="nil"/>
              <w:bottom w:val="single" w:sz="4" w:space="0" w:color="000000"/>
              <w:right w:val="single" w:sz="4" w:space="0" w:color="auto"/>
            </w:tcBorders>
            <w:shd w:val="clear" w:color="auto" w:fill="auto"/>
            <w:noWrap/>
            <w:vAlign w:val="bottom"/>
            <w:hideMark/>
          </w:tcPr>
          <w:p w14:paraId="697A0E0B" w14:textId="77777777" w:rsidR="005D6651" w:rsidRPr="00F47246" w:rsidRDefault="005D6651" w:rsidP="005D6651">
            <w:pPr>
              <w:jc w:val="right"/>
              <w:rPr>
                <w:rFonts w:eastAsia="Times New Roman" w:cstheme="minorHAnsi"/>
                <w:b/>
                <w:bCs/>
                <w:color w:val="000000"/>
                <w:sz w:val="24"/>
                <w:szCs w:val="24"/>
              </w:rPr>
            </w:pPr>
            <w:r w:rsidRPr="00F47246">
              <w:rPr>
                <w:rFonts w:eastAsia="Times New Roman" w:cstheme="minorHAnsi"/>
                <w:b/>
                <w:bCs/>
                <w:color w:val="000000"/>
                <w:sz w:val="24"/>
                <w:szCs w:val="24"/>
              </w:rPr>
              <w:t>9:15</w:t>
            </w:r>
          </w:p>
        </w:tc>
        <w:tc>
          <w:tcPr>
            <w:tcW w:w="9860" w:type="dxa"/>
            <w:gridSpan w:val="4"/>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hideMark/>
          </w:tcPr>
          <w:p w14:paraId="76369BBF" w14:textId="6345D91C" w:rsidR="005D6651" w:rsidRPr="00F47246" w:rsidRDefault="005D6651" w:rsidP="0058645F">
            <w:pPr>
              <w:jc w:val="center"/>
              <w:rPr>
                <w:rFonts w:eastAsia="Times New Roman" w:cstheme="minorHAnsi"/>
                <w:i/>
                <w:color w:val="000000"/>
                <w:sz w:val="24"/>
                <w:szCs w:val="24"/>
              </w:rPr>
            </w:pPr>
            <w:r w:rsidRPr="00F47246">
              <w:rPr>
                <w:rFonts w:eastAsia="Times New Roman" w:cstheme="minorHAnsi"/>
                <w:b/>
                <w:bCs/>
                <w:color w:val="000000"/>
                <w:sz w:val="24"/>
                <w:szCs w:val="24"/>
              </w:rPr>
              <w:t>Opening Remarks and Keynote</w:t>
            </w:r>
            <w:r w:rsidRPr="00F47246">
              <w:rPr>
                <w:rFonts w:eastAsia="Times New Roman" w:cstheme="minorHAnsi"/>
                <w:color w:val="000000"/>
                <w:sz w:val="24"/>
                <w:szCs w:val="24"/>
              </w:rPr>
              <w:t xml:space="preserve">- </w:t>
            </w:r>
            <w:r w:rsidR="0058645F">
              <w:rPr>
                <w:rFonts w:eastAsia="Times New Roman" w:cstheme="minorHAnsi"/>
                <w:color w:val="000000"/>
                <w:sz w:val="24"/>
                <w:szCs w:val="24"/>
              </w:rPr>
              <w:t>Edward Mathis, PT, DPT</w:t>
            </w:r>
          </w:p>
        </w:tc>
      </w:tr>
      <w:tr w:rsidR="00293FF7" w:rsidRPr="00F47246" w14:paraId="40F075BE" w14:textId="77777777" w:rsidTr="00293FF7">
        <w:trPr>
          <w:trHeight w:val="1230"/>
        </w:trPr>
        <w:tc>
          <w:tcPr>
            <w:tcW w:w="769" w:type="dxa"/>
            <w:tcBorders>
              <w:top w:val="nil"/>
              <w:left w:val="single" w:sz="4" w:space="0" w:color="000000"/>
              <w:bottom w:val="single" w:sz="4" w:space="0" w:color="000000"/>
              <w:right w:val="single" w:sz="4" w:space="0" w:color="000000"/>
            </w:tcBorders>
            <w:shd w:val="clear" w:color="auto" w:fill="auto"/>
            <w:noWrap/>
            <w:vAlign w:val="bottom"/>
            <w:hideMark/>
          </w:tcPr>
          <w:p w14:paraId="6BF7565D" w14:textId="77777777" w:rsidR="005D6651" w:rsidRPr="00F47246" w:rsidRDefault="005D6651" w:rsidP="005D6651">
            <w:pPr>
              <w:jc w:val="right"/>
              <w:rPr>
                <w:rFonts w:eastAsia="Times New Roman" w:cstheme="minorHAnsi"/>
                <w:b/>
                <w:bCs/>
                <w:color w:val="000000"/>
                <w:sz w:val="24"/>
                <w:szCs w:val="24"/>
              </w:rPr>
            </w:pPr>
            <w:r w:rsidRPr="00F47246">
              <w:rPr>
                <w:rFonts w:eastAsia="Times New Roman" w:cstheme="minorHAnsi"/>
                <w:b/>
                <w:bCs/>
                <w:color w:val="000000"/>
                <w:sz w:val="24"/>
                <w:szCs w:val="24"/>
              </w:rPr>
              <w:t>9:20</w:t>
            </w:r>
          </w:p>
        </w:tc>
        <w:tc>
          <w:tcPr>
            <w:tcW w:w="769" w:type="dxa"/>
            <w:tcBorders>
              <w:top w:val="nil"/>
              <w:left w:val="nil"/>
              <w:bottom w:val="single" w:sz="4" w:space="0" w:color="000000"/>
              <w:right w:val="single" w:sz="4" w:space="0" w:color="000000"/>
            </w:tcBorders>
            <w:shd w:val="clear" w:color="auto" w:fill="auto"/>
            <w:noWrap/>
            <w:vAlign w:val="bottom"/>
            <w:hideMark/>
          </w:tcPr>
          <w:p w14:paraId="0AB91A23" w14:textId="77777777" w:rsidR="005D6651" w:rsidRPr="00F47246" w:rsidRDefault="005D6651" w:rsidP="005D6651">
            <w:pPr>
              <w:jc w:val="right"/>
              <w:rPr>
                <w:rFonts w:eastAsia="Times New Roman" w:cstheme="minorHAnsi"/>
                <w:b/>
                <w:bCs/>
                <w:color w:val="000000"/>
                <w:sz w:val="24"/>
                <w:szCs w:val="24"/>
              </w:rPr>
            </w:pPr>
            <w:r w:rsidRPr="00F47246">
              <w:rPr>
                <w:rFonts w:eastAsia="Times New Roman" w:cstheme="minorHAnsi"/>
                <w:b/>
                <w:bCs/>
                <w:color w:val="000000"/>
                <w:sz w:val="24"/>
                <w:szCs w:val="24"/>
              </w:rPr>
              <w:t>10:20</w:t>
            </w:r>
          </w:p>
        </w:tc>
        <w:tc>
          <w:tcPr>
            <w:tcW w:w="3120" w:type="dxa"/>
            <w:tcBorders>
              <w:top w:val="single" w:sz="4" w:space="0" w:color="auto"/>
              <w:left w:val="nil"/>
              <w:bottom w:val="nil"/>
              <w:right w:val="single" w:sz="4" w:space="0" w:color="000000"/>
            </w:tcBorders>
            <w:shd w:val="clear" w:color="auto" w:fill="FFE599" w:themeFill="accent4" w:themeFillTint="66"/>
            <w:vAlign w:val="center"/>
            <w:hideMark/>
          </w:tcPr>
          <w:p w14:paraId="7A2C5700" w14:textId="4217D7CA" w:rsidR="005D6651" w:rsidRDefault="00F37172" w:rsidP="005D6651">
            <w:pPr>
              <w:jc w:val="center"/>
              <w:rPr>
                <w:rFonts w:cstheme="minorHAnsi"/>
                <w:i/>
                <w:iCs/>
                <w:color w:val="000000"/>
              </w:rPr>
            </w:pPr>
            <w:r w:rsidRPr="00F37172">
              <w:rPr>
                <w:rFonts w:eastAsia="Times New Roman"/>
                <w:b/>
                <w:bCs/>
                <w:color w:val="000000"/>
              </w:rPr>
              <w:t>Diagnostics and Rehabilitation Using Musculoskeletal Ultrasound Imaging; a New Frontier for Physical Therapists</w:t>
            </w:r>
            <w:r w:rsidR="002A2344" w:rsidRPr="00F47246">
              <w:rPr>
                <w:rFonts w:cstheme="minorHAnsi"/>
                <w:i/>
                <w:iCs/>
                <w:color w:val="000000"/>
              </w:rPr>
              <w:t xml:space="preserve"> </w:t>
            </w:r>
          </w:p>
          <w:p w14:paraId="2E455293" w14:textId="77777777" w:rsidR="000B4D70" w:rsidRDefault="000B4D70" w:rsidP="00F37172">
            <w:pPr>
              <w:ind w:left="720"/>
              <w:rPr>
                <w:rFonts w:eastAsia="Times New Roman"/>
                <w:i/>
                <w:iCs/>
                <w:color w:val="000000"/>
                <w:sz w:val="20"/>
                <w:szCs w:val="20"/>
              </w:rPr>
            </w:pPr>
          </w:p>
          <w:p w14:paraId="0475F3A3" w14:textId="3F2FF7E1" w:rsidR="00F37172" w:rsidRPr="00A21072" w:rsidRDefault="00F37172" w:rsidP="00F37172">
            <w:pPr>
              <w:ind w:left="720"/>
              <w:rPr>
                <w:rFonts w:eastAsia="Times New Roman"/>
                <w:i/>
                <w:iCs/>
                <w:color w:val="000000"/>
                <w:sz w:val="20"/>
                <w:szCs w:val="20"/>
              </w:rPr>
            </w:pPr>
            <w:r w:rsidRPr="00A21072">
              <w:rPr>
                <w:rFonts w:eastAsia="Times New Roman"/>
                <w:i/>
                <w:iCs/>
                <w:color w:val="000000"/>
                <w:sz w:val="20"/>
                <w:szCs w:val="20"/>
              </w:rPr>
              <w:t>Daryl Lawson PT, DSc</w:t>
            </w:r>
          </w:p>
          <w:p w14:paraId="67E05388" w14:textId="77777777" w:rsidR="00292722" w:rsidRDefault="00292722" w:rsidP="005D6651">
            <w:pPr>
              <w:jc w:val="center"/>
              <w:rPr>
                <w:rFonts w:cstheme="minorHAnsi"/>
                <w:color w:val="000000"/>
              </w:rPr>
            </w:pPr>
          </w:p>
          <w:p w14:paraId="2B700D60" w14:textId="2D023941" w:rsidR="00292722" w:rsidRPr="00292722" w:rsidRDefault="00292722" w:rsidP="005D6651">
            <w:pPr>
              <w:jc w:val="center"/>
              <w:rPr>
                <w:rFonts w:cstheme="minorHAnsi"/>
                <w:color w:val="000000"/>
              </w:rPr>
            </w:pPr>
          </w:p>
          <w:p w14:paraId="1212943D" w14:textId="77777777" w:rsidR="005D6651" w:rsidRPr="00F47246" w:rsidRDefault="005D6651" w:rsidP="005D6651">
            <w:pPr>
              <w:jc w:val="center"/>
              <w:rPr>
                <w:rFonts w:eastAsia="Times New Roman" w:cstheme="minorHAnsi"/>
                <w:i/>
                <w:color w:val="000000"/>
                <w:sz w:val="24"/>
                <w:szCs w:val="24"/>
              </w:rPr>
            </w:pPr>
          </w:p>
        </w:tc>
        <w:tc>
          <w:tcPr>
            <w:tcW w:w="2740" w:type="dxa"/>
            <w:tcBorders>
              <w:top w:val="single" w:sz="4" w:space="0" w:color="auto"/>
              <w:left w:val="nil"/>
              <w:bottom w:val="single" w:sz="4" w:space="0" w:color="000000"/>
              <w:right w:val="single" w:sz="4" w:space="0" w:color="000000"/>
            </w:tcBorders>
            <w:shd w:val="clear" w:color="auto" w:fill="FFE599" w:themeFill="accent4" w:themeFillTint="66"/>
            <w:hideMark/>
          </w:tcPr>
          <w:p w14:paraId="69CC0CF1" w14:textId="40BFE2A5" w:rsidR="00A21072" w:rsidRDefault="000B4D70" w:rsidP="00507F05">
            <w:pPr>
              <w:jc w:val="center"/>
              <w:rPr>
                <w:rFonts w:eastAsia="Times New Roman" w:cstheme="minorHAnsi"/>
                <w:i/>
                <w:iCs/>
                <w:color w:val="201F1E"/>
                <w:sz w:val="20"/>
                <w:szCs w:val="20"/>
                <w:bdr w:val="none" w:sz="0" w:space="0" w:color="auto" w:frame="1"/>
              </w:rPr>
            </w:pPr>
            <w:bookmarkStart w:id="0" w:name="_Hlk93576017"/>
            <w:r w:rsidRPr="000B4D70">
              <w:rPr>
                <w:rFonts w:cstheme="minorHAnsi"/>
                <w:b/>
              </w:rPr>
              <w:t>Functional Dry Needling: An Evidence-Based Approach</w:t>
            </w:r>
          </w:p>
          <w:bookmarkEnd w:id="0"/>
          <w:p w14:paraId="51EBD48B" w14:textId="77777777" w:rsidR="000B4D70" w:rsidRDefault="000B4D70" w:rsidP="00507F05">
            <w:pPr>
              <w:jc w:val="center"/>
              <w:rPr>
                <w:rFonts w:eastAsia="Times New Roman" w:cstheme="minorHAnsi"/>
                <w:i/>
                <w:iCs/>
                <w:color w:val="201F1E"/>
                <w:sz w:val="20"/>
                <w:szCs w:val="20"/>
                <w:bdr w:val="none" w:sz="0" w:space="0" w:color="auto" w:frame="1"/>
              </w:rPr>
            </w:pPr>
          </w:p>
          <w:p w14:paraId="58E73538" w14:textId="347D9C8E" w:rsidR="00A21072" w:rsidRPr="00A21072" w:rsidRDefault="00A21072" w:rsidP="00507F05">
            <w:pPr>
              <w:jc w:val="center"/>
              <w:rPr>
                <w:rFonts w:cstheme="minorHAnsi"/>
                <w:i/>
                <w:iCs/>
                <w:sz w:val="20"/>
                <w:szCs w:val="20"/>
              </w:rPr>
            </w:pPr>
            <w:r w:rsidRPr="00A21072">
              <w:rPr>
                <w:rFonts w:eastAsia="Times New Roman" w:cstheme="minorHAnsi"/>
                <w:i/>
                <w:iCs/>
                <w:color w:val="201F1E"/>
                <w:sz w:val="20"/>
                <w:szCs w:val="20"/>
                <w:bdr w:val="none" w:sz="0" w:space="0" w:color="auto" w:frame="1"/>
              </w:rPr>
              <w:t>John</w:t>
            </w:r>
            <w:r w:rsidRPr="00A21072">
              <w:rPr>
                <w:rFonts w:eastAsia="Times New Roman" w:cstheme="minorHAnsi"/>
                <w:i/>
                <w:iCs/>
                <w:color w:val="201F1E"/>
                <w:sz w:val="20"/>
                <w:szCs w:val="20"/>
              </w:rPr>
              <w:t> M. </w:t>
            </w:r>
            <w:r w:rsidRPr="00A21072">
              <w:rPr>
                <w:rFonts w:eastAsia="Times New Roman" w:cstheme="minorHAnsi"/>
                <w:i/>
                <w:iCs/>
                <w:color w:val="201F1E"/>
                <w:sz w:val="20"/>
                <w:szCs w:val="20"/>
                <w:bdr w:val="none" w:sz="0" w:space="0" w:color="auto" w:frame="1"/>
              </w:rPr>
              <w:t>Putnam</w:t>
            </w:r>
            <w:r w:rsidRPr="00A21072">
              <w:rPr>
                <w:rFonts w:eastAsia="Times New Roman" w:cstheme="minorHAnsi"/>
                <w:i/>
                <w:iCs/>
                <w:color w:val="201F1E"/>
                <w:sz w:val="20"/>
                <w:szCs w:val="20"/>
              </w:rPr>
              <w:t xml:space="preserve">, PT, DPT, FAAOMPT, Cert. DN, Cert. SMT, Dip. </w:t>
            </w:r>
            <w:proofErr w:type="spellStart"/>
            <w:r w:rsidRPr="00A21072">
              <w:rPr>
                <w:rFonts w:eastAsia="Times New Roman" w:cstheme="minorHAnsi"/>
                <w:i/>
                <w:iCs/>
                <w:color w:val="201F1E"/>
                <w:sz w:val="20"/>
                <w:szCs w:val="20"/>
              </w:rPr>
              <w:t>Osteopractic</w:t>
            </w:r>
            <w:proofErr w:type="spellEnd"/>
          </w:p>
          <w:p w14:paraId="66A01F91" w14:textId="2CDD8D52" w:rsidR="00292722" w:rsidRPr="00292722" w:rsidRDefault="00292722" w:rsidP="00507F05">
            <w:pPr>
              <w:jc w:val="center"/>
              <w:rPr>
                <w:rFonts w:cstheme="minorHAnsi"/>
                <w:iCs/>
              </w:rPr>
            </w:pPr>
          </w:p>
          <w:p w14:paraId="10901F5F" w14:textId="1DB3E486" w:rsidR="00C64EE5" w:rsidRPr="00F47246" w:rsidRDefault="00C64EE5" w:rsidP="00507F05">
            <w:pPr>
              <w:jc w:val="center"/>
              <w:rPr>
                <w:rFonts w:cstheme="minorHAnsi"/>
                <w:i/>
              </w:rPr>
            </w:pPr>
          </w:p>
        </w:tc>
        <w:tc>
          <w:tcPr>
            <w:tcW w:w="2820" w:type="dxa"/>
            <w:tcBorders>
              <w:top w:val="single" w:sz="4" w:space="0" w:color="auto"/>
              <w:left w:val="nil"/>
              <w:bottom w:val="single" w:sz="4" w:space="0" w:color="000000"/>
              <w:right w:val="single" w:sz="4" w:space="0" w:color="auto"/>
            </w:tcBorders>
            <w:shd w:val="clear" w:color="auto" w:fill="FFE599" w:themeFill="accent4" w:themeFillTint="66"/>
            <w:hideMark/>
          </w:tcPr>
          <w:p w14:paraId="618DA9C9" w14:textId="08DC7D0A" w:rsidR="003D11DB" w:rsidRPr="0055362F" w:rsidRDefault="0055362F" w:rsidP="009279D5">
            <w:pPr>
              <w:jc w:val="center"/>
              <w:rPr>
                <w:rFonts w:cstheme="minorHAnsi"/>
              </w:rPr>
            </w:pPr>
            <w:bookmarkStart w:id="1" w:name="_Hlk93576044"/>
            <w:r w:rsidRPr="0055362F">
              <w:rPr>
                <w:rFonts w:cstheme="minorHAnsi"/>
                <w:b/>
              </w:rPr>
              <w:t>Demystifying the Alphabet Soup of the Clinical Practice Guideline for Parkinson’s Disease</w:t>
            </w:r>
          </w:p>
          <w:bookmarkEnd w:id="1"/>
          <w:p w14:paraId="179CED97" w14:textId="655EC9B6" w:rsidR="00FB7FA7" w:rsidRPr="0055362F" w:rsidRDefault="00A63432" w:rsidP="009279D5">
            <w:pPr>
              <w:jc w:val="center"/>
              <w:rPr>
                <w:rFonts w:cstheme="minorHAnsi"/>
                <w:i/>
                <w:sz w:val="20"/>
                <w:szCs w:val="20"/>
              </w:rPr>
            </w:pPr>
            <w:r w:rsidRPr="0055362F">
              <w:rPr>
                <w:rFonts w:cstheme="minorHAnsi"/>
                <w:i/>
                <w:sz w:val="20"/>
                <w:szCs w:val="20"/>
              </w:rPr>
              <w:t xml:space="preserve"> </w:t>
            </w:r>
            <w:r w:rsidR="0055362F" w:rsidRPr="0055362F">
              <w:rPr>
                <w:rFonts w:cstheme="minorHAnsi"/>
                <w:i/>
                <w:sz w:val="20"/>
                <w:szCs w:val="20"/>
              </w:rPr>
              <w:t>Jamie Haines</w:t>
            </w:r>
            <w:r w:rsidR="00C15FB0" w:rsidRPr="0055362F">
              <w:rPr>
                <w:rFonts w:cstheme="minorHAnsi"/>
                <w:i/>
                <w:sz w:val="20"/>
                <w:szCs w:val="20"/>
              </w:rPr>
              <w:t>,</w:t>
            </w:r>
            <w:r w:rsidR="0055362F" w:rsidRPr="0055362F">
              <w:rPr>
                <w:rFonts w:cstheme="minorHAnsi"/>
                <w:i/>
                <w:sz w:val="20"/>
                <w:szCs w:val="20"/>
              </w:rPr>
              <w:t xml:space="preserve"> </w:t>
            </w:r>
            <w:r w:rsidR="0055362F" w:rsidRPr="0055362F">
              <w:rPr>
                <w:rFonts w:eastAsia="Times New Roman" w:cstheme="minorHAnsi"/>
                <w:color w:val="000000"/>
                <w:sz w:val="20"/>
                <w:szCs w:val="20"/>
              </w:rPr>
              <w:t xml:space="preserve">PT, </w:t>
            </w:r>
            <w:proofErr w:type="spellStart"/>
            <w:r w:rsidR="0055362F" w:rsidRPr="0055362F">
              <w:rPr>
                <w:rFonts w:eastAsia="Times New Roman" w:cstheme="minorHAnsi"/>
                <w:color w:val="000000"/>
                <w:sz w:val="20"/>
                <w:szCs w:val="20"/>
              </w:rPr>
              <w:t>DScPT</w:t>
            </w:r>
            <w:proofErr w:type="spellEnd"/>
            <w:r w:rsidR="0055362F">
              <w:rPr>
                <w:rFonts w:eastAsia="Times New Roman" w:cstheme="minorHAnsi"/>
                <w:color w:val="000000"/>
                <w:sz w:val="20"/>
                <w:szCs w:val="20"/>
              </w:rPr>
              <w:t>,</w:t>
            </w:r>
            <w:r w:rsidR="0055362F" w:rsidRPr="0055362F">
              <w:rPr>
                <w:rFonts w:eastAsia="Times New Roman" w:cstheme="minorHAnsi"/>
                <w:i/>
                <w:iCs/>
                <w:color w:val="000000"/>
                <w:sz w:val="20"/>
                <w:szCs w:val="20"/>
              </w:rPr>
              <w:t xml:space="preserve"> NCS</w:t>
            </w:r>
          </w:p>
          <w:p w14:paraId="4A92805A" w14:textId="1A636C8D" w:rsidR="00C64EE5" w:rsidRPr="0055362F" w:rsidRDefault="0055362F" w:rsidP="009279D5">
            <w:pPr>
              <w:jc w:val="center"/>
              <w:rPr>
                <w:rFonts w:cstheme="minorHAnsi"/>
                <w:i/>
                <w:sz w:val="20"/>
                <w:szCs w:val="20"/>
              </w:rPr>
            </w:pPr>
            <w:r w:rsidRPr="0055362F">
              <w:rPr>
                <w:rFonts w:cstheme="minorHAnsi"/>
                <w:i/>
                <w:sz w:val="20"/>
                <w:szCs w:val="20"/>
              </w:rPr>
              <w:t>Amy Yorke</w:t>
            </w:r>
            <w:r w:rsidR="00C15FB0" w:rsidRPr="0055362F">
              <w:rPr>
                <w:rFonts w:cstheme="minorHAnsi"/>
                <w:i/>
                <w:sz w:val="20"/>
                <w:szCs w:val="20"/>
              </w:rPr>
              <w:t>,</w:t>
            </w:r>
            <w:r w:rsidRPr="0055362F">
              <w:rPr>
                <w:rFonts w:cstheme="minorHAnsi"/>
                <w:i/>
                <w:sz w:val="20"/>
                <w:szCs w:val="20"/>
              </w:rPr>
              <w:t xml:space="preserve"> PT, PhD, NCS</w:t>
            </w:r>
          </w:p>
          <w:p w14:paraId="113100A0" w14:textId="77777777" w:rsidR="00292722" w:rsidRDefault="00292722" w:rsidP="009279D5">
            <w:pPr>
              <w:jc w:val="center"/>
              <w:rPr>
                <w:rFonts w:cstheme="minorHAnsi"/>
                <w:i/>
              </w:rPr>
            </w:pPr>
          </w:p>
          <w:p w14:paraId="0176D2D8" w14:textId="758D92BE" w:rsidR="00292722" w:rsidRPr="00292722" w:rsidRDefault="00292722" w:rsidP="009279D5">
            <w:pPr>
              <w:jc w:val="center"/>
              <w:rPr>
                <w:rFonts w:cstheme="minorHAnsi"/>
                <w:iCs/>
              </w:rPr>
            </w:pPr>
          </w:p>
        </w:tc>
        <w:tc>
          <w:tcPr>
            <w:tcW w:w="1180"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683471D" w14:textId="77777777" w:rsidR="005D6651" w:rsidRPr="00F47246" w:rsidRDefault="005D6651" w:rsidP="005D6651">
            <w:pPr>
              <w:jc w:val="center"/>
              <w:rPr>
                <w:rFonts w:eastAsia="Times New Roman" w:cstheme="minorHAnsi"/>
                <w:sz w:val="24"/>
                <w:szCs w:val="24"/>
              </w:rPr>
            </w:pPr>
            <w:r w:rsidRPr="00F47246">
              <w:rPr>
                <w:rFonts w:eastAsia="Times New Roman" w:cstheme="minorHAnsi"/>
                <w:sz w:val="24"/>
                <w:szCs w:val="24"/>
              </w:rPr>
              <w:t>Resume and Mock Interview</w:t>
            </w:r>
          </w:p>
          <w:p w14:paraId="354C088A" w14:textId="77777777" w:rsidR="005D6651" w:rsidRPr="00F47246" w:rsidRDefault="005D6651" w:rsidP="005D6651">
            <w:pPr>
              <w:jc w:val="center"/>
              <w:rPr>
                <w:rFonts w:eastAsia="Times New Roman" w:cstheme="minorHAnsi"/>
                <w:sz w:val="24"/>
                <w:szCs w:val="24"/>
              </w:rPr>
            </w:pPr>
          </w:p>
        </w:tc>
      </w:tr>
      <w:tr w:rsidR="003D11DB" w:rsidRPr="00F47246" w14:paraId="292E9A52" w14:textId="77777777" w:rsidTr="00293FF7">
        <w:trPr>
          <w:trHeight w:val="323"/>
        </w:trPr>
        <w:tc>
          <w:tcPr>
            <w:tcW w:w="769" w:type="dxa"/>
            <w:tcBorders>
              <w:top w:val="nil"/>
              <w:left w:val="single" w:sz="4" w:space="0" w:color="000000"/>
              <w:bottom w:val="single" w:sz="4" w:space="0" w:color="000000"/>
              <w:right w:val="single" w:sz="4" w:space="0" w:color="000000"/>
            </w:tcBorders>
            <w:shd w:val="clear" w:color="auto" w:fill="auto"/>
            <w:noWrap/>
            <w:vAlign w:val="bottom"/>
            <w:hideMark/>
          </w:tcPr>
          <w:p w14:paraId="63E1CB2B" w14:textId="7A5377D1" w:rsidR="003D11DB" w:rsidRPr="00F47246" w:rsidRDefault="003D11DB" w:rsidP="003D11DB">
            <w:pPr>
              <w:jc w:val="right"/>
              <w:rPr>
                <w:rFonts w:eastAsia="Times New Roman" w:cstheme="minorHAnsi"/>
                <w:b/>
                <w:bCs/>
                <w:color w:val="000000"/>
                <w:sz w:val="24"/>
                <w:szCs w:val="24"/>
              </w:rPr>
            </w:pPr>
            <w:r w:rsidRPr="00F47246">
              <w:rPr>
                <w:rFonts w:eastAsia="Times New Roman" w:cstheme="minorHAnsi"/>
                <w:b/>
                <w:bCs/>
                <w:color w:val="000000"/>
                <w:sz w:val="24"/>
                <w:szCs w:val="24"/>
              </w:rPr>
              <w:t>10:20</w:t>
            </w:r>
          </w:p>
        </w:tc>
        <w:tc>
          <w:tcPr>
            <w:tcW w:w="769" w:type="dxa"/>
            <w:tcBorders>
              <w:top w:val="nil"/>
              <w:left w:val="nil"/>
              <w:bottom w:val="single" w:sz="4" w:space="0" w:color="000000"/>
              <w:right w:val="single" w:sz="4" w:space="0" w:color="000000"/>
            </w:tcBorders>
            <w:shd w:val="clear" w:color="auto" w:fill="auto"/>
            <w:noWrap/>
            <w:vAlign w:val="bottom"/>
            <w:hideMark/>
          </w:tcPr>
          <w:p w14:paraId="683C25F5" w14:textId="77777777" w:rsidR="003D11DB" w:rsidRPr="00F47246" w:rsidRDefault="003D11DB" w:rsidP="003D11DB">
            <w:pPr>
              <w:jc w:val="right"/>
              <w:rPr>
                <w:rFonts w:eastAsia="Times New Roman" w:cstheme="minorHAnsi"/>
                <w:b/>
                <w:bCs/>
                <w:color w:val="000000"/>
                <w:sz w:val="24"/>
                <w:szCs w:val="24"/>
              </w:rPr>
            </w:pPr>
            <w:r w:rsidRPr="00F47246">
              <w:rPr>
                <w:rFonts w:eastAsia="Times New Roman" w:cstheme="minorHAnsi"/>
                <w:b/>
                <w:bCs/>
                <w:color w:val="000000"/>
                <w:sz w:val="24"/>
                <w:szCs w:val="24"/>
              </w:rPr>
              <w:t>10:30</w:t>
            </w:r>
          </w:p>
        </w:tc>
        <w:tc>
          <w:tcPr>
            <w:tcW w:w="8680" w:type="dxa"/>
            <w:gridSpan w:val="3"/>
            <w:tcBorders>
              <w:top w:val="single" w:sz="4" w:space="0" w:color="000000"/>
              <w:left w:val="nil"/>
              <w:bottom w:val="single" w:sz="4" w:space="0" w:color="000000"/>
              <w:right w:val="single" w:sz="4" w:space="0" w:color="auto"/>
            </w:tcBorders>
            <w:shd w:val="clear" w:color="auto" w:fill="DEEAF6" w:themeFill="accent1" w:themeFillTint="33"/>
            <w:noWrap/>
            <w:vAlign w:val="center"/>
            <w:hideMark/>
          </w:tcPr>
          <w:p w14:paraId="66891313" w14:textId="5657F3F7" w:rsidR="003D11DB" w:rsidRPr="00F47246" w:rsidRDefault="003D11DB" w:rsidP="003D11DB">
            <w:pPr>
              <w:jc w:val="center"/>
              <w:rPr>
                <w:rFonts w:eastAsia="Times New Roman" w:cstheme="minorHAnsi"/>
                <w:color w:val="000000"/>
                <w:sz w:val="24"/>
                <w:szCs w:val="24"/>
              </w:rPr>
            </w:pPr>
            <w:r>
              <w:rPr>
                <w:rFonts w:eastAsia="Times New Roman" w:cstheme="minorHAnsi"/>
                <w:color w:val="000000"/>
                <w:sz w:val="24"/>
                <w:szCs w:val="24"/>
              </w:rPr>
              <w:t xml:space="preserve">                   </w:t>
            </w:r>
            <w:r w:rsidRPr="00F47246">
              <w:rPr>
                <w:rFonts w:eastAsia="Times New Roman" w:cstheme="minorHAnsi"/>
                <w:color w:val="000000"/>
                <w:sz w:val="24"/>
                <w:szCs w:val="24"/>
              </w:rPr>
              <w:t xml:space="preserve">Break- Exhibit Hall Open </w:t>
            </w:r>
          </w:p>
        </w:tc>
        <w:tc>
          <w:tcPr>
            <w:tcW w:w="1180" w:type="dxa"/>
            <w:vMerge/>
            <w:tcBorders>
              <w:top w:val="nil"/>
              <w:left w:val="single" w:sz="4" w:space="0" w:color="auto"/>
              <w:bottom w:val="single" w:sz="4" w:space="0" w:color="auto"/>
              <w:right w:val="single" w:sz="4" w:space="0" w:color="auto"/>
            </w:tcBorders>
            <w:shd w:val="clear" w:color="auto" w:fill="DEEAF6" w:themeFill="accent1" w:themeFillTint="33"/>
            <w:hideMark/>
          </w:tcPr>
          <w:p w14:paraId="33ADAF66" w14:textId="77777777" w:rsidR="003D11DB" w:rsidRPr="00F47246" w:rsidRDefault="003D11DB" w:rsidP="003D11DB">
            <w:pPr>
              <w:rPr>
                <w:rFonts w:eastAsia="Times New Roman" w:cstheme="minorHAnsi"/>
                <w:sz w:val="24"/>
                <w:szCs w:val="24"/>
              </w:rPr>
            </w:pPr>
          </w:p>
        </w:tc>
      </w:tr>
      <w:tr w:rsidR="00293FF7" w:rsidRPr="00F47246" w14:paraId="12365BA0" w14:textId="77777777" w:rsidTr="00293FF7">
        <w:trPr>
          <w:trHeight w:val="1245"/>
        </w:trPr>
        <w:tc>
          <w:tcPr>
            <w:tcW w:w="769" w:type="dxa"/>
            <w:tcBorders>
              <w:top w:val="nil"/>
              <w:left w:val="single" w:sz="4" w:space="0" w:color="000000"/>
              <w:bottom w:val="single" w:sz="4" w:space="0" w:color="000000"/>
              <w:right w:val="single" w:sz="4" w:space="0" w:color="000000"/>
            </w:tcBorders>
            <w:shd w:val="clear" w:color="auto" w:fill="auto"/>
            <w:noWrap/>
            <w:vAlign w:val="bottom"/>
            <w:hideMark/>
          </w:tcPr>
          <w:p w14:paraId="7BE31374" w14:textId="77777777" w:rsidR="003D11DB" w:rsidRPr="00F47246" w:rsidRDefault="003D11DB" w:rsidP="003D11DB">
            <w:pPr>
              <w:jc w:val="right"/>
              <w:rPr>
                <w:rFonts w:eastAsia="Times New Roman" w:cstheme="minorHAnsi"/>
                <w:b/>
                <w:bCs/>
                <w:color w:val="000000"/>
                <w:sz w:val="24"/>
                <w:szCs w:val="24"/>
              </w:rPr>
            </w:pPr>
            <w:r w:rsidRPr="00F47246">
              <w:rPr>
                <w:rFonts w:eastAsia="Times New Roman" w:cstheme="minorHAnsi"/>
                <w:b/>
                <w:bCs/>
                <w:color w:val="000000"/>
                <w:sz w:val="24"/>
                <w:szCs w:val="24"/>
              </w:rPr>
              <w:t>10:30</w:t>
            </w:r>
          </w:p>
        </w:tc>
        <w:tc>
          <w:tcPr>
            <w:tcW w:w="769" w:type="dxa"/>
            <w:tcBorders>
              <w:top w:val="nil"/>
              <w:left w:val="nil"/>
              <w:bottom w:val="single" w:sz="4" w:space="0" w:color="000000"/>
              <w:right w:val="single" w:sz="4" w:space="0" w:color="000000"/>
            </w:tcBorders>
            <w:shd w:val="clear" w:color="auto" w:fill="auto"/>
            <w:noWrap/>
            <w:vAlign w:val="bottom"/>
            <w:hideMark/>
          </w:tcPr>
          <w:p w14:paraId="516E36E9" w14:textId="77777777" w:rsidR="003D11DB" w:rsidRPr="00F47246" w:rsidRDefault="003D11DB" w:rsidP="003D11DB">
            <w:pPr>
              <w:jc w:val="right"/>
              <w:rPr>
                <w:rFonts w:eastAsia="Times New Roman" w:cstheme="minorHAnsi"/>
                <w:b/>
                <w:bCs/>
                <w:color w:val="000000"/>
                <w:sz w:val="24"/>
                <w:szCs w:val="24"/>
              </w:rPr>
            </w:pPr>
            <w:r w:rsidRPr="00F47246">
              <w:rPr>
                <w:rFonts w:eastAsia="Times New Roman" w:cstheme="minorHAnsi"/>
                <w:b/>
                <w:bCs/>
                <w:color w:val="000000"/>
                <w:sz w:val="24"/>
                <w:szCs w:val="24"/>
              </w:rPr>
              <w:t>11:30</w:t>
            </w:r>
          </w:p>
        </w:tc>
        <w:tc>
          <w:tcPr>
            <w:tcW w:w="3120" w:type="dxa"/>
            <w:tcBorders>
              <w:top w:val="nil"/>
              <w:left w:val="nil"/>
              <w:bottom w:val="single" w:sz="4" w:space="0" w:color="auto"/>
              <w:right w:val="single" w:sz="4" w:space="0" w:color="000000"/>
            </w:tcBorders>
            <w:shd w:val="clear" w:color="auto" w:fill="FFE599" w:themeFill="accent4" w:themeFillTint="66"/>
            <w:vAlign w:val="center"/>
            <w:hideMark/>
          </w:tcPr>
          <w:p w14:paraId="484862EF" w14:textId="1E485163" w:rsidR="003D11DB" w:rsidRDefault="00F37172" w:rsidP="003D11DB">
            <w:pPr>
              <w:jc w:val="center"/>
              <w:rPr>
                <w:rFonts w:cstheme="minorHAnsi"/>
                <w:i/>
                <w:iCs/>
                <w:color w:val="000000"/>
              </w:rPr>
            </w:pPr>
            <w:r w:rsidRPr="00F37172">
              <w:rPr>
                <w:rFonts w:eastAsia="Times New Roman"/>
                <w:b/>
                <w:bCs/>
                <w:color w:val="000000"/>
              </w:rPr>
              <w:t>Diagnostics and Rehabilitation Using Musculoskeletal Ultrasound Imaging; a New Frontier for Physical Therapists</w:t>
            </w:r>
            <w:r w:rsidR="003D11DB" w:rsidRPr="00F47246">
              <w:rPr>
                <w:rFonts w:cstheme="minorHAnsi"/>
                <w:color w:val="000000"/>
              </w:rPr>
              <w:br/>
            </w:r>
          </w:p>
          <w:p w14:paraId="183AAE95" w14:textId="77777777" w:rsidR="00F37172" w:rsidRPr="00C11780" w:rsidRDefault="00F37172" w:rsidP="00F37172">
            <w:pPr>
              <w:ind w:left="720"/>
              <w:rPr>
                <w:rFonts w:eastAsia="Times New Roman"/>
                <w:i/>
                <w:iCs/>
                <w:color w:val="000000"/>
                <w:sz w:val="20"/>
                <w:szCs w:val="20"/>
              </w:rPr>
            </w:pPr>
            <w:r w:rsidRPr="00C11780">
              <w:rPr>
                <w:rFonts w:eastAsia="Times New Roman"/>
                <w:i/>
                <w:iCs/>
                <w:color w:val="000000"/>
                <w:sz w:val="20"/>
                <w:szCs w:val="20"/>
              </w:rPr>
              <w:t>Daryl Lawson PT, DSc</w:t>
            </w:r>
          </w:p>
          <w:p w14:paraId="3E6CCC5A" w14:textId="77777777" w:rsidR="00292722" w:rsidRDefault="00292722" w:rsidP="00292722">
            <w:pPr>
              <w:jc w:val="center"/>
              <w:rPr>
                <w:rFonts w:cstheme="minorHAnsi"/>
                <w:color w:val="000000"/>
              </w:rPr>
            </w:pPr>
          </w:p>
          <w:p w14:paraId="766F947C" w14:textId="32D7E7EE" w:rsidR="00292722" w:rsidRPr="00F47246" w:rsidRDefault="00292722" w:rsidP="00292722">
            <w:pPr>
              <w:jc w:val="center"/>
              <w:rPr>
                <w:rFonts w:cstheme="minorHAnsi"/>
                <w:color w:val="000000"/>
              </w:rPr>
            </w:pPr>
          </w:p>
          <w:p w14:paraId="2A9339BD" w14:textId="77777777" w:rsidR="003D11DB" w:rsidRPr="00F47246" w:rsidRDefault="003D11DB" w:rsidP="003D11DB">
            <w:pPr>
              <w:jc w:val="center"/>
              <w:rPr>
                <w:rFonts w:eastAsia="Times New Roman" w:cstheme="minorHAnsi"/>
                <w:i/>
                <w:color w:val="000000"/>
                <w:sz w:val="24"/>
                <w:szCs w:val="24"/>
              </w:rPr>
            </w:pPr>
          </w:p>
        </w:tc>
        <w:tc>
          <w:tcPr>
            <w:tcW w:w="2740" w:type="dxa"/>
            <w:tcBorders>
              <w:top w:val="nil"/>
              <w:left w:val="nil"/>
              <w:bottom w:val="single" w:sz="4" w:space="0" w:color="auto"/>
              <w:right w:val="single" w:sz="4" w:space="0" w:color="000000"/>
            </w:tcBorders>
            <w:shd w:val="clear" w:color="auto" w:fill="FFE599" w:themeFill="accent4" w:themeFillTint="66"/>
            <w:hideMark/>
          </w:tcPr>
          <w:p w14:paraId="734DCBBD" w14:textId="7F4F9EA8" w:rsidR="000B4D70" w:rsidRDefault="000B4D70" w:rsidP="000B4D70">
            <w:pPr>
              <w:jc w:val="center"/>
              <w:rPr>
                <w:rFonts w:eastAsia="Times New Roman" w:cstheme="minorHAnsi"/>
                <w:i/>
                <w:iCs/>
                <w:color w:val="201F1E"/>
                <w:sz w:val="20"/>
                <w:szCs w:val="20"/>
                <w:bdr w:val="none" w:sz="0" w:space="0" w:color="auto" w:frame="1"/>
              </w:rPr>
            </w:pPr>
            <w:r w:rsidRPr="000B4D70">
              <w:rPr>
                <w:rFonts w:cstheme="minorHAnsi"/>
                <w:b/>
              </w:rPr>
              <w:t xml:space="preserve">Functional Dry Needling: </w:t>
            </w:r>
            <w:r>
              <w:rPr>
                <w:rFonts w:cstheme="minorHAnsi"/>
                <w:b/>
              </w:rPr>
              <w:t>A</w:t>
            </w:r>
            <w:r w:rsidRPr="000B4D70">
              <w:rPr>
                <w:rFonts w:cstheme="minorHAnsi"/>
                <w:b/>
              </w:rPr>
              <w:t>n Evidence-Based Approach</w:t>
            </w:r>
          </w:p>
          <w:p w14:paraId="0A8E0308" w14:textId="77777777" w:rsidR="000B4D70" w:rsidRDefault="000B4D70" w:rsidP="000B4D70">
            <w:pPr>
              <w:jc w:val="center"/>
              <w:rPr>
                <w:rFonts w:eastAsia="Times New Roman" w:cstheme="minorHAnsi"/>
                <w:i/>
                <w:iCs/>
                <w:color w:val="201F1E"/>
                <w:sz w:val="20"/>
                <w:szCs w:val="20"/>
                <w:bdr w:val="none" w:sz="0" w:space="0" w:color="auto" w:frame="1"/>
              </w:rPr>
            </w:pPr>
          </w:p>
          <w:p w14:paraId="0516F6A4" w14:textId="77777777" w:rsidR="000B4D70" w:rsidRPr="00A21072" w:rsidRDefault="000B4D70" w:rsidP="000B4D70">
            <w:pPr>
              <w:jc w:val="center"/>
              <w:rPr>
                <w:rFonts w:cstheme="minorHAnsi"/>
                <w:i/>
                <w:iCs/>
                <w:sz w:val="20"/>
                <w:szCs w:val="20"/>
              </w:rPr>
            </w:pPr>
            <w:r w:rsidRPr="00A21072">
              <w:rPr>
                <w:rFonts w:eastAsia="Times New Roman" w:cstheme="minorHAnsi"/>
                <w:i/>
                <w:iCs/>
                <w:color w:val="201F1E"/>
                <w:sz w:val="20"/>
                <w:szCs w:val="20"/>
                <w:bdr w:val="none" w:sz="0" w:space="0" w:color="auto" w:frame="1"/>
              </w:rPr>
              <w:t>John</w:t>
            </w:r>
            <w:r w:rsidRPr="00A21072">
              <w:rPr>
                <w:rFonts w:eastAsia="Times New Roman" w:cstheme="minorHAnsi"/>
                <w:i/>
                <w:iCs/>
                <w:color w:val="201F1E"/>
                <w:sz w:val="20"/>
                <w:szCs w:val="20"/>
              </w:rPr>
              <w:t> M. </w:t>
            </w:r>
            <w:r w:rsidRPr="00A21072">
              <w:rPr>
                <w:rFonts w:eastAsia="Times New Roman" w:cstheme="minorHAnsi"/>
                <w:i/>
                <w:iCs/>
                <w:color w:val="201F1E"/>
                <w:sz w:val="20"/>
                <w:szCs w:val="20"/>
                <w:bdr w:val="none" w:sz="0" w:space="0" w:color="auto" w:frame="1"/>
              </w:rPr>
              <w:t>Putnam</w:t>
            </w:r>
            <w:r w:rsidRPr="00A21072">
              <w:rPr>
                <w:rFonts w:eastAsia="Times New Roman" w:cstheme="minorHAnsi"/>
                <w:i/>
                <w:iCs/>
                <w:color w:val="201F1E"/>
                <w:sz w:val="20"/>
                <w:szCs w:val="20"/>
              </w:rPr>
              <w:t xml:space="preserve">, PT, DPT, FAAOMPT, Cert. DN, Cert. SMT, Dip. </w:t>
            </w:r>
            <w:proofErr w:type="spellStart"/>
            <w:r w:rsidRPr="00A21072">
              <w:rPr>
                <w:rFonts w:eastAsia="Times New Roman" w:cstheme="minorHAnsi"/>
                <w:i/>
                <w:iCs/>
                <w:color w:val="201F1E"/>
                <w:sz w:val="20"/>
                <w:szCs w:val="20"/>
              </w:rPr>
              <w:t>Osteopractic</w:t>
            </w:r>
            <w:proofErr w:type="spellEnd"/>
          </w:p>
          <w:p w14:paraId="0B2FC27B" w14:textId="3B5DC666" w:rsidR="003D11DB" w:rsidRPr="00F47246" w:rsidRDefault="003D11DB" w:rsidP="003D11DB">
            <w:pPr>
              <w:jc w:val="center"/>
              <w:rPr>
                <w:rFonts w:cstheme="minorHAnsi"/>
              </w:rPr>
            </w:pPr>
          </w:p>
        </w:tc>
        <w:tc>
          <w:tcPr>
            <w:tcW w:w="2820" w:type="dxa"/>
            <w:tcBorders>
              <w:top w:val="nil"/>
              <w:left w:val="nil"/>
              <w:bottom w:val="single" w:sz="4" w:space="0" w:color="auto"/>
              <w:right w:val="single" w:sz="4" w:space="0" w:color="auto"/>
            </w:tcBorders>
            <w:shd w:val="clear" w:color="auto" w:fill="FFE599" w:themeFill="accent4" w:themeFillTint="66"/>
            <w:hideMark/>
          </w:tcPr>
          <w:p w14:paraId="5343871F" w14:textId="77777777" w:rsidR="0055362F" w:rsidRPr="0055362F" w:rsidRDefault="0055362F" w:rsidP="0055362F">
            <w:pPr>
              <w:jc w:val="center"/>
              <w:rPr>
                <w:rFonts w:cstheme="minorHAnsi"/>
              </w:rPr>
            </w:pPr>
            <w:r w:rsidRPr="0055362F">
              <w:rPr>
                <w:rFonts w:cstheme="minorHAnsi"/>
                <w:b/>
              </w:rPr>
              <w:t>Demystifying the Alphabet Soup of the Clinical Practice Guideline for Parkinson’s Disease</w:t>
            </w:r>
          </w:p>
          <w:p w14:paraId="60A39317" w14:textId="77777777" w:rsidR="0055362F" w:rsidRPr="0055362F" w:rsidRDefault="0055362F" w:rsidP="0055362F">
            <w:pPr>
              <w:jc w:val="center"/>
              <w:rPr>
                <w:rFonts w:cstheme="minorHAnsi"/>
                <w:i/>
                <w:sz w:val="20"/>
                <w:szCs w:val="20"/>
              </w:rPr>
            </w:pPr>
            <w:r w:rsidRPr="0055362F">
              <w:rPr>
                <w:rFonts w:cstheme="minorHAnsi"/>
                <w:i/>
                <w:sz w:val="20"/>
                <w:szCs w:val="20"/>
              </w:rPr>
              <w:t xml:space="preserve"> Jamie Haines, </w:t>
            </w:r>
            <w:r w:rsidRPr="0055362F">
              <w:rPr>
                <w:rFonts w:eastAsia="Times New Roman" w:cstheme="minorHAnsi"/>
                <w:color w:val="000000"/>
                <w:sz w:val="20"/>
                <w:szCs w:val="20"/>
              </w:rPr>
              <w:t xml:space="preserve">PT, </w:t>
            </w:r>
            <w:proofErr w:type="spellStart"/>
            <w:r w:rsidRPr="0055362F">
              <w:rPr>
                <w:rFonts w:eastAsia="Times New Roman" w:cstheme="minorHAnsi"/>
                <w:color w:val="000000"/>
                <w:sz w:val="20"/>
                <w:szCs w:val="20"/>
              </w:rPr>
              <w:t>DScPT</w:t>
            </w:r>
            <w:proofErr w:type="spellEnd"/>
            <w:r>
              <w:rPr>
                <w:rFonts w:eastAsia="Times New Roman" w:cstheme="minorHAnsi"/>
                <w:color w:val="000000"/>
                <w:sz w:val="20"/>
                <w:szCs w:val="20"/>
              </w:rPr>
              <w:t>,</w:t>
            </w:r>
            <w:r w:rsidRPr="0055362F">
              <w:rPr>
                <w:rFonts w:eastAsia="Times New Roman" w:cstheme="minorHAnsi"/>
                <w:i/>
                <w:iCs/>
                <w:color w:val="000000"/>
                <w:sz w:val="20"/>
                <w:szCs w:val="20"/>
              </w:rPr>
              <w:t xml:space="preserve"> NCS</w:t>
            </w:r>
          </w:p>
          <w:p w14:paraId="4CD6CB82" w14:textId="7E4EC998" w:rsidR="00292722" w:rsidRDefault="0055362F" w:rsidP="0055362F">
            <w:pPr>
              <w:jc w:val="center"/>
              <w:rPr>
                <w:rFonts w:cstheme="minorHAnsi"/>
                <w:i/>
              </w:rPr>
            </w:pPr>
            <w:r w:rsidRPr="0055362F">
              <w:rPr>
                <w:rFonts w:cstheme="minorHAnsi"/>
                <w:i/>
                <w:sz w:val="20"/>
                <w:szCs w:val="20"/>
              </w:rPr>
              <w:t>Amy Yorke, PT, PhD, NCS</w:t>
            </w:r>
          </w:p>
          <w:p w14:paraId="5E551C99" w14:textId="208A3DB4" w:rsidR="00292722" w:rsidRPr="00F47246" w:rsidRDefault="00292722" w:rsidP="003D11DB">
            <w:pPr>
              <w:jc w:val="center"/>
              <w:rPr>
                <w:rFonts w:cstheme="minorHAnsi"/>
              </w:rPr>
            </w:pPr>
          </w:p>
        </w:tc>
        <w:tc>
          <w:tcPr>
            <w:tcW w:w="1180" w:type="dxa"/>
            <w:vMerge/>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0236FA8B" w14:textId="77777777" w:rsidR="003D11DB" w:rsidRPr="00F47246" w:rsidRDefault="003D11DB" w:rsidP="003D11DB">
            <w:pPr>
              <w:rPr>
                <w:rFonts w:eastAsia="Times New Roman" w:cstheme="minorHAnsi"/>
                <w:sz w:val="24"/>
                <w:szCs w:val="24"/>
              </w:rPr>
            </w:pPr>
          </w:p>
        </w:tc>
      </w:tr>
      <w:tr w:rsidR="003D11DB" w:rsidRPr="00F47246" w14:paraId="40CA7089" w14:textId="77777777" w:rsidTr="00293FF7">
        <w:trPr>
          <w:trHeight w:val="278"/>
        </w:trPr>
        <w:tc>
          <w:tcPr>
            <w:tcW w:w="769" w:type="dxa"/>
            <w:tcBorders>
              <w:top w:val="nil"/>
              <w:left w:val="single" w:sz="4" w:space="0" w:color="000000"/>
              <w:bottom w:val="single" w:sz="4" w:space="0" w:color="000000"/>
              <w:right w:val="single" w:sz="4" w:space="0" w:color="000000"/>
            </w:tcBorders>
            <w:shd w:val="clear" w:color="auto" w:fill="auto"/>
            <w:noWrap/>
            <w:vAlign w:val="bottom"/>
            <w:hideMark/>
          </w:tcPr>
          <w:p w14:paraId="4A65B449" w14:textId="77777777" w:rsidR="003D11DB" w:rsidRPr="00F47246" w:rsidRDefault="003D11DB" w:rsidP="003D11DB">
            <w:pPr>
              <w:jc w:val="right"/>
              <w:rPr>
                <w:rFonts w:eastAsia="Times New Roman" w:cstheme="minorHAnsi"/>
                <w:b/>
                <w:bCs/>
                <w:color w:val="000000"/>
                <w:sz w:val="24"/>
                <w:szCs w:val="24"/>
              </w:rPr>
            </w:pPr>
            <w:r w:rsidRPr="00F47246">
              <w:rPr>
                <w:rFonts w:eastAsia="Times New Roman" w:cstheme="minorHAnsi"/>
                <w:b/>
                <w:bCs/>
                <w:color w:val="000000"/>
                <w:sz w:val="24"/>
                <w:szCs w:val="24"/>
              </w:rPr>
              <w:t>11:30</w:t>
            </w:r>
          </w:p>
        </w:tc>
        <w:tc>
          <w:tcPr>
            <w:tcW w:w="769" w:type="dxa"/>
            <w:tcBorders>
              <w:top w:val="nil"/>
              <w:left w:val="nil"/>
              <w:bottom w:val="single" w:sz="4" w:space="0" w:color="000000"/>
              <w:right w:val="single" w:sz="4" w:space="0" w:color="auto"/>
            </w:tcBorders>
            <w:shd w:val="clear" w:color="auto" w:fill="auto"/>
            <w:noWrap/>
            <w:vAlign w:val="bottom"/>
            <w:hideMark/>
          </w:tcPr>
          <w:p w14:paraId="3AC236FA" w14:textId="77777777" w:rsidR="003D11DB" w:rsidRPr="00F47246" w:rsidRDefault="003D11DB" w:rsidP="003D11DB">
            <w:pPr>
              <w:jc w:val="right"/>
              <w:rPr>
                <w:rFonts w:eastAsia="Times New Roman" w:cstheme="minorHAnsi"/>
                <w:b/>
                <w:bCs/>
                <w:color w:val="000000"/>
                <w:sz w:val="24"/>
                <w:szCs w:val="24"/>
              </w:rPr>
            </w:pPr>
            <w:r w:rsidRPr="00F47246">
              <w:rPr>
                <w:rFonts w:eastAsia="Times New Roman" w:cstheme="minorHAnsi"/>
                <w:b/>
                <w:bCs/>
                <w:color w:val="000000"/>
                <w:sz w:val="24"/>
                <w:szCs w:val="24"/>
              </w:rPr>
              <w:t>11:50</w:t>
            </w:r>
          </w:p>
        </w:tc>
        <w:tc>
          <w:tcPr>
            <w:tcW w:w="986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47C3E239" w14:textId="77777777" w:rsidR="003D11DB" w:rsidRPr="00F47246" w:rsidRDefault="003D11DB" w:rsidP="003D11DB">
            <w:pPr>
              <w:jc w:val="center"/>
              <w:rPr>
                <w:rFonts w:eastAsia="Times New Roman" w:cstheme="minorHAnsi"/>
                <w:color w:val="000000"/>
                <w:sz w:val="24"/>
                <w:szCs w:val="24"/>
              </w:rPr>
            </w:pPr>
            <w:r w:rsidRPr="00F47246">
              <w:rPr>
                <w:rFonts w:eastAsia="Times New Roman" w:cstheme="minorHAnsi"/>
                <w:color w:val="000000"/>
                <w:sz w:val="24"/>
                <w:szCs w:val="24"/>
              </w:rPr>
              <w:t xml:space="preserve">Break- Exhibit Hall Open </w:t>
            </w:r>
          </w:p>
        </w:tc>
      </w:tr>
      <w:tr w:rsidR="003D11DB" w:rsidRPr="00F47246" w14:paraId="28B47C01" w14:textId="77777777" w:rsidTr="00293FF7">
        <w:trPr>
          <w:trHeight w:val="405"/>
        </w:trPr>
        <w:tc>
          <w:tcPr>
            <w:tcW w:w="769" w:type="dxa"/>
            <w:tcBorders>
              <w:top w:val="nil"/>
              <w:left w:val="single" w:sz="4" w:space="0" w:color="000000"/>
              <w:bottom w:val="single" w:sz="4" w:space="0" w:color="000000"/>
              <w:right w:val="single" w:sz="4" w:space="0" w:color="000000"/>
            </w:tcBorders>
            <w:shd w:val="clear" w:color="auto" w:fill="auto"/>
            <w:noWrap/>
            <w:vAlign w:val="bottom"/>
            <w:hideMark/>
          </w:tcPr>
          <w:p w14:paraId="314C0AB7" w14:textId="77777777" w:rsidR="003D11DB" w:rsidRPr="00F47246" w:rsidRDefault="003D11DB" w:rsidP="003D11DB">
            <w:pPr>
              <w:jc w:val="right"/>
              <w:rPr>
                <w:rFonts w:eastAsia="Times New Roman" w:cstheme="minorHAnsi"/>
                <w:b/>
                <w:bCs/>
                <w:color w:val="000000"/>
                <w:sz w:val="24"/>
                <w:szCs w:val="24"/>
              </w:rPr>
            </w:pPr>
            <w:r w:rsidRPr="00F47246">
              <w:rPr>
                <w:rFonts w:eastAsia="Times New Roman" w:cstheme="minorHAnsi"/>
                <w:b/>
                <w:bCs/>
                <w:color w:val="000000"/>
                <w:sz w:val="24"/>
                <w:szCs w:val="24"/>
              </w:rPr>
              <w:t>11:50</w:t>
            </w:r>
          </w:p>
        </w:tc>
        <w:tc>
          <w:tcPr>
            <w:tcW w:w="769" w:type="dxa"/>
            <w:tcBorders>
              <w:top w:val="nil"/>
              <w:left w:val="nil"/>
              <w:bottom w:val="single" w:sz="4" w:space="0" w:color="000000"/>
              <w:right w:val="single" w:sz="4" w:space="0" w:color="auto"/>
            </w:tcBorders>
            <w:shd w:val="clear" w:color="auto" w:fill="auto"/>
            <w:noWrap/>
            <w:vAlign w:val="bottom"/>
            <w:hideMark/>
          </w:tcPr>
          <w:p w14:paraId="4D43EB3E" w14:textId="77777777" w:rsidR="003D11DB" w:rsidRPr="00F47246" w:rsidRDefault="003D11DB" w:rsidP="003D11DB">
            <w:pPr>
              <w:jc w:val="right"/>
              <w:rPr>
                <w:rFonts w:eastAsia="Times New Roman" w:cstheme="minorHAnsi"/>
                <w:b/>
                <w:bCs/>
                <w:color w:val="000000"/>
                <w:sz w:val="24"/>
                <w:szCs w:val="24"/>
              </w:rPr>
            </w:pPr>
            <w:r w:rsidRPr="00F47246">
              <w:rPr>
                <w:rFonts w:eastAsia="Times New Roman" w:cstheme="minorHAnsi"/>
                <w:b/>
                <w:bCs/>
                <w:color w:val="000000"/>
                <w:sz w:val="24"/>
                <w:szCs w:val="24"/>
              </w:rPr>
              <w:t>12:50</w:t>
            </w:r>
          </w:p>
        </w:tc>
        <w:tc>
          <w:tcPr>
            <w:tcW w:w="9860" w:type="dxa"/>
            <w:gridSpan w:val="4"/>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hideMark/>
          </w:tcPr>
          <w:p w14:paraId="41A47E6B" w14:textId="3C48A5FD" w:rsidR="003D11DB" w:rsidRDefault="003D11DB" w:rsidP="003D11DB">
            <w:pPr>
              <w:jc w:val="center"/>
              <w:rPr>
                <w:rFonts w:eastAsia="Times New Roman" w:cstheme="minorHAnsi"/>
                <w:b/>
                <w:bCs/>
                <w:color w:val="000000"/>
                <w:sz w:val="24"/>
                <w:szCs w:val="24"/>
              </w:rPr>
            </w:pPr>
            <w:r w:rsidRPr="00F47246">
              <w:rPr>
                <w:rFonts w:eastAsia="Times New Roman" w:cstheme="minorHAnsi"/>
                <w:b/>
                <w:bCs/>
                <w:color w:val="000000"/>
                <w:sz w:val="24"/>
                <w:szCs w:val="24"/>
              </w:rPr>
              <w:t>Lunch – Exhibit Hall Open</w:t>
            </w:r>
            <w:r w:rsidR="00481798">
              <w:rPr>
                <w:rFonts w:eastAsia="Times New Roman" w:cstheme="minorHAnsi"/>
                <w:b/>
                <w:bCs/>
                <w:color w:val="000000"/>
                <w:sz w:val="24"/>
                <w:szCs w:val="24"/>
              </w:rPr>
              <w:t>/Residency and Fellowship Roundup</w:t>
            </w:r>
          </w:p>
          <w:p w14:paraId="3B4807B8" w14:textId="5F84A9EA" w:rsidR="00292722" w:rsidRPr="00F47246" w:rsidRDefault="00292722" w:rsidP="003D11DB">
            <w:pPr>
              <w:jc w:val="center"/>
              <w:rPr>
                <w:rFonts w:eastAsia="Times New Roman" w:cstheme="minorHAnsi"/>
                <w:b/>
                <w:bCs/>
                <w:color w:val="000000"/>
                <w:sz w:val="24"/>
                <w:szCs w:val="24"/>
              </w:rPr>
            </w:pPr>
          </w:p>
          <w:p w14:paraId="5F99C201" w14:textId="005B1BCF" w:rsidR="003D11DB" w:rsidRPr="00F47246" w:rsidRDefault="003D11DB" w:rsidP="003D11DB">
            <w:pPr>
              <w:jc w:val="center"/>
              <w:rPr>
                <w:rFonts w:eastAsia="Times New Roman" w:cstheme="minorHAnsi"/>
                <w:bCs/>
                <w:color w:val="000000"/>
                <w:sz w:val="24"/>
                <w:szCs w:val="24"/>
              </w:rPr>
            </w:pPr>
          </w:p>
        </w:tc>
      </w:tr>
      <w:tr w:rsidR="003D11DB" w:rsidRPr="00F47246" w14:paraId="586B3001" w14:textId="77777777" w:rsidTr="00293FF7">
        <w:trPr>
          <w:trHeight w:val="332"/>
        </w:trPr>
        <w:tc>
          <w:tcPr>
            <w:tcW w:w="769" w:type="dxa"/>
            <w:tcBorders>
              <w:top w:val="nil"/>
              <w:left w:val="single" w:sz="4" w:space="0" w:color="000000"/>
              <w:bottom w:val="single" w:sz="4" w:space="0" w:color="000000"/>
              <w:right w:val="single" w:sz="4" w:space="0" w:color="000000"/>
            </w:tcBorders>
            <w:shd w:val="clear" w:color="auto" w:fill="auto"/>
            <w:noWrap/>
            <w:vAlign w:val="bottom"/>
            <w:hideMark/>
          </w:tcPr>
          <w:p w14:paraId="2F05EB76" w14:textId="77777777" w:rsidR="003D11DB" w:rsidRPr="00F47246" w:rsidRDefault="003D11DB" w:rsidP="003D11DB">
            <w:pPr>
              <w:jc w:val="right"/>
              <w:rPr>
                <w:rFonts w:eastAsia="Times New Roman" w:cstheme="minorHAnsi"/>
                <w:b/>
                <w:bCs/>
                <w:color w:val="000000"/>
                <w:sz w:val="24"/>
                <w:szCs w:val="24"/>
              </w:rPr>
            </w:pPr>
            <w:r w:rsidRPr="00F47246">
              <w:rPr>
                <w:rFonts w:eastAsia="Times New Roman" w:cstheme="minorHAnsi"/>
                <w:b/>
                <w:bCs/>
                <w:color w:val="000000"/>
                <w:sz w:val="24"/>
                <w:szCs w:val="24"/>
              </w:rPr>
              <w:t>12:50</w:t>
            </w:r>
          </w:p>
        </w:tc>
        <w:tc>
          <w:tcPr>
            <w:tcW w:w="769" w:type="dxa"/>
            <w:tcBorders>
              <w:top w:val="nil"/>
              <w:left w:val="nil"/>
              <w:bottom w:val="single" w:sz="4" w:space="0" w:color="000000"/>
              <w:right w:val="single" w:sz="4" w:space="0" w:color="auto"/>
            </w:tcBorders>
            <w:shd w:val="clear" w:color="auto" w:fill="auto"/>
            <w:noWrap/>
            <w:vAlign w:val="bottom"/>
            <w:hideMark/>
          </w:tcPr>
          <w:p w14:paraId="1126D115" w14:textId="77777777" w:rsidR="003D11DB" w:rsidRPr="00F47246" w:rsidRDefault="003D11DB" w:rsidP="003D11DB">
            <w:pPr>
              <w:jc w:val="right"/>
              <w:rPr>
                <w:rFonts w:eastAsia="Times New Roman" w:cstheme="minorHAnsi"/>
                <w:b/>
                <w:bCs/>
                <w:color w:val="000000"/>
                <w:sz w:val="24"/>
                <w:szCs w:val="24"/>
              </w:rPr>
            </w:pPr>
            <w:r w:rsidRPr="00F47246">
              <w:rPr>
                <w:rFonts w:eastAsia="Times New Roman" w:cstheme="minorHAnsi"/>
                <w:b/>
                <w:bCs/>
                <w:color w:val="000000"/>
                <w:sz w:val="24"/>
                <w:szCs w:val="24"/>
              </w:rPr>
              <w:t>1:00</w:t>
            </w:r>
          </w:p>
        </w:tc>
        <w:tc>
          <w:tcPr>
            <w:tcW w:w="986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192FC37C" w14:textId="77777777" w:rsidR="003D11DB" w:rsidRPr="00F47246" w:rsidRDefault="003D11DB" w:rsidP="003D11DB">
            <w:pPr>
              <w:jc w:val="center"/>
              <w:rPr>
                <w:rFonts w:eastAsia="Times New Roman" w:cstheme="minorHAnsi"/>
                <w:color w:val="000000"/>
                <w:sz w:val="24"/>
                <w:szCs w:val="24"/>
              </w:rPr>
            </w:pPr>
            <w:r w:rsidRPr="00F47246">
              <w:rPr>
                <w:rFonts w:eastAsia="Times New Roman" w:cstheme="minorHAnsi"/>
                <w:color w:val="000000"/>
                <w:sz w:val="24"/>
                <w:szCs w:val="24"/>
              </w:rPr>
              <w:t xml:space="preserve">Break- Exhibit Hall Open </w:t>
            </w:r>
          </w:p>
        </w:tc>
      </w:tr>
      <w:tr w:rsidR="00293FF7" w:rsidRPr="00F47246" w14:paraId="21A7ED32" w14:textId="77777777" w:rsidTr="002B40BB">
        <w:trPr>
          <w:trHeight w:val="1500"/>
        </w:trPr>
        <w:tc>
          <w:tcPr>
            <w:tcW w:w="769" w:type="dxa"/>
            <w:tcBorders>
              <w:top w:val="nil"/>
              <w:left w:val="single" w:sz="4" w:space="0" w:color="000000"/>
              <w:bottom w:val="single" w:sz="4" w:space="0" w:color="000000"/>
              <w:right w:val="single" w:sz="4" w:space="0" w:color="000000"/>
            </w:tcBorders>
            <w:shd w:val="clear" w:color="auto" w:fill="auto"/>
            <w:noWrap/>
            <w:vAlign w:val="bottom"/>
            <w:hideMark/>
          </w:tcPr>
          <w:p w14:paraId="231D8CE7" w14:textId="77777777" w:rsidR="003D11DB" w:rsidRPr="00F47246" w:rsidRDefault="003D11DB" w:rsidP="003D11DB">
            <w:pPr>
              <w:jc w:val="right"/>
              <w:rPr>
                <w:rFonts w:eastAsia="Times New Roman" w:cstheme="minorHAnsi"/>
                <w:b/>
                <w:bCs/>
                <w:color w:val="000000"/>
                <w:sz w:val="24"/>
                <w:szCs w:val="24"/>
              </w:rPr>
            </w:pPr>
            <w:r w:rsidRPr="00F47246">
              <w:rPr>
                <w:rFonts w:eastAsia="Times New Roman" w:cstheme="minorHAnsi"/>
                <w:b/>
                <w:bCs/>
                <w:color w:val="000000"/>
                <w:sz w:val="24"/>
                <w:szCs w:val="24"/>
              </w:rPr>
              <w:t>1:00</w:t>
            </w:r>
          </w:p>
        </w:tc>
        <w:tc>
          <w:tcPr>
            <w:tcW w:w="769" w:type="dxa"/>
            <w:tcBorders>
              <w:top w:val="nil"/>
              <w:left w:val="nil"/>
              <w:bottom w:val="single" w:sz="4" w:space="0" w:color="000000"/>
              <w:right w:val="single" w:sz="4" w:space="0" w:color="000000"/>
            </w:tcBorders>
            <w:shd w:val="clear" w:color="auto" w:fill="auto"/>
            <w:noWrap/>
            <w:vAlign w:val="bottom"/>
            <w:hideMark/>
          </w:tcPr>
          <w:p w14:paraId="3FB33B08" w14:textId="77777777" w:rsidR="003D11DB" w:rsidRPr="00F47246" w:rsidRDefault="003D11DB" w:rsidP="003D11DB">
            <w:pPr>
              <w:jc w:val="right"/>
              <w:rPr>
                <w:rFonts w:eastAsia="Times New Roman" w:cstheme="minorHAnsi"/>
                <w:b/>
                <w:bCs/>
                <w:color w:val="000000"/>
                <w:sz w:val="24"/>
                <w:szCs w:val="24"/>
              </w:rPr>
            </w:pPr>
            <w:r w:rsidRPr="00F47246">
              <w:rPr>
                <w:rFonts w:eastAsia="Times New Roman" w:cstheme="minorHAnsi"/>
                <w:b/>
                <w:bCs/>
                <w:color w:val="000000"/>
                <w:sz w:val="24"/>
                <w:szCs w:val="24"/>
              </w:rPr>
              <w:t>2:00</w:t>
            </w:r>
          </w:p>
        </w:tc>
        <w:tc>
          <w:tcPr>
            <w:tcW w:w="3120" w:type="dxa"/>
            <w:tcBorders>
              <w:top w:val="single" w:sz="4" w:space="0" w:color="auto"/>
              <w:left w:val="nil"/>
              <w:bottom w:val="single" w:sz="4" w:space="0" w:color="000000"/>
              <w:right w:val="single" w:sz="4" w:space="0" w:color="000000"/>
            </w:tcBorders>
            <w:shd w:val="clear" w:color="auto" w:fill="FFE599" w:themeFill="accent4" w:themeFillTint="66"/>
            <w:hideMark/>
          </w:tcPr>
          <w:p w14:paraId="6BD02620" w14:textId="14A65DD2" w:rsidR="00292722" w:rsidRDefault="00C11780" w:rsidP="003D11DB">
            <w:pPr>
              <w:jc w:val="center"/>
              <w:rPr>
                <w:rFonts w:cstheme="minorHAnsi"/>
                <w:i/>
                <w:iCs/>
                <w:color w:val="000000"/>
              </w:rPr>
            </w:pPr>
            <w:r w:rsidRPr="00C11780">
              <w:rPr>
                <w:rFonts w:cstheme="minorHAnsi"/>
                <w:b/>
                <w:color w:val="000000"/>
              </w:rPr>
              <w:t>Get Ready, Get Set, Go Choose Your Job! (Preparing to begin your Physical Therapy Career)</w:t>
            </w:r>
            <w:r w:rsidR="003D11DB" w:rsidRPr="00F47246">
              <w:rPr>
                <w:rFonts w:cstheme="minorHAnsi"/>
                <w:color w:val="000000"/>
              </w:rPr>
              <w:br/>
            </w:r>
          </w:p>
          <w:p w14:paraId="0EA40B7B" w14:textId="457C2067" w:rsidR="00292722" w:rsidRPr="00C11780" w:rsidRDefault="00C11780" w:rsidP="00A6668E">
            <w:pPr>
              <w:jc w:val="center"/>
              <w:rPr>
                <w:rFonts w:cstheme="minorHAnsi"/>
                <w:color w:val="000000"/>
                <w:sz w:val="20"/>
                <w:szCs w:val="20"/>
              </w:rPr>
            </w:pPr>
            <w:r w:rsidRPr="00C11780">
              <w:rPr>
                <w:rFonts w:cstheme="minorHAnsi"/>
                <w:i/>
                <w:iCs/>
                <w:color w:val="000000"/>
                <w:sz w:val="20"/>
                <w:szCs w:val="20"/>
              </w:rPr>
              <w:t>Kevin D. Barclay PT, SCS, ATC, CSCS</w:t>
            </w:r>
          </w:p>
        </w:tc>
        <w:tc>
          <w:tcPr>
            <w:tcW w:w="2740" w:type="dxa"/>
            <w:tcBorders>
              <w:top w:val="single" w:sz="4" w:space="0" w:color="auto"/>
              <w:left w:val="nil"/>
              <w:bottom w:val="single" w:sz="4" w:space="0" w:color="000000"/>
              <w:right w:val="single" w:sz="4" w:space="0" w:color="000000"/>
            </w:tcBorders>
            <w:shd w:val="clear" w:color="auto" w:fill="FFE599" w:themeFill="accent4" w:themeFillTint="66"/>
            <w:hideMark/>
          </w:tcPr>
          <w:p w14:paraId="04E457E9" w14:textId="77777777" w:rsidR="0055362F" w:rsidRPr="0055362F" w:rsidRDefault="0055362F" w:rsidP="0055362F">
            <w:pPr>
              <w:jc w:val="center"/>
              <w:rPr>
                <w:rFonts w:cstheme="minorHAnsi"/>
                <w:b/>
              </w:rPr>
            </w:pPr>
            <w:bookmarkStart w:id="2" w:name="_Hlk93576098"/>
            <w:r w:rsidRPr="0055362F">
              <w:rPr>
                <w:rFonts w:cstheme="minorHAnsi"/>
                <w:b/>
              </w:rPr>
              <w:t>A Continuum of Care for Working with the Pediatric Patient</w:t>
            </w:r>
          </w:p>
          <w:bookmarkEnd w:id="2"/>
          <w:p w14:paraId="3E3A5CF7" w14:textId="77777777" w:rsidR="003D11DB" w:rsidRPr="00F47246" w:rsidRDefault="003D11DB" w:rsidP="003D11DB">
            <w:pPr>
              <w:jc w:val="center"/>
              <w:rPr>
                <w:rFonts w:cstheme="minorHAnsi"/>
                <w:b/>
              </w:rPr>
            </w:pPr>
          </w:p>
          <w:p w14:paraId="47D5FB15" w14:textId="77777777" w:rsidR="0055362F" w:rsidRPr="0055362F" w:rsidRDefault="0055362F" w:rsidP="0055362F">
            <w:pPr>
              <w:jc w:val="center"/>
              <w:rPr>
                <w:rFonts w:cstheme="minorHAnsi"/>
                <w:i/>
                <w:sz w:val="20"/>
                <w:szCs w:val="20"/>
              </w:rPr>
            </w:pPr>
            <w:r w:rsidRPr="0055362F">
              <w:rPr>
                <w:rFonts w:cstheme="minorHAnsi"/>
                <w:i/>
                <w:sz w:val="20"/>
                <w:szCs w:val="20"/>
              </w:rPr>
              <w:t>Yvonne D. Jackson, PT, DPT, EdD</w:t>
            </w:r>
          </w:p>
          <w:p w14:paraId="0B6E2339" w14:textId="083F3404" w:rsidR="00292722" w:rsidRPr="00292722" w:rsidRDefault="00292722" w:rsidP="00292722">
            <w:pPr>
              <w:jc w:val="center"/>
              <w:rPr>
                <w:rFonts w:cstheme="minorHAnsi"/>
                <w:iCs/>
              </w:rPr>
            </w:pPr>
          </w:p>
        </w:tc>
        <w:tc>
          <w:tcPr>
            <w:tcW w:w="2820" w:type="dxa"/>
            <w:tcBorders>
              <w:top w:val="single" w:sz="4" w:space="0" w:color="auto"/>
              <w:left w:val="nil"/>
              <w:bottom w:val="single" w:sz="4" w:space="0" w:color="000000"/>
              <w:right w:val="single" w:sz="4" w:space="0" w:color="auto"/>
            </w:tcBorders>
            <w:shd w:val="clear" w:color="auto" w:fill="FFE599" w:themeFill="accent4" w:themeFillTint="66"/>
            <w:hideMark/>
          </w:tcPr>
          <w:p w14:paraId="12F4BBBC" w14:textId="3DB68CBE" w:rsidR="003D11DB" w:rsidRDefault="002B40BB" w:rsidP="003D11DB">
            <w:pPr>
              <w:jc w:val="center"/>
              <w:rPr>
                <w:rFonts w:cstheme="minorHAnsi"/>
                <w:i/>
              </w:rPr>
            </w:pPr>
            <w:r w:rsidRPr="002B40BB">
              <w:rPr>
                <w:rFonts w:cstheme="minorHAnsi"/>
                <w:b/>
              </w:rPr>
              <w:t xml:space="preserve">Supplemental Oxygen Delivery and Titration- Practical Tips to Prepare You for Clinical Experiences </w:t>
            </w:r>
          </w:p>
          <w:p w14:paraId="14CB3437" w14:textId="77777777" w:rsidR="002B40BB" w:rsidRDefault="002B40BB" w:rsidP="003D11DB">
            <w:pPr>
              <w:jc w:val="center"/>
              <w:rPr>
                <w:rFonts w:ascii="Calibri" w:hAnsi="Calibri" w:cs="Calibri"/>
                <w:i/>
                <w:iCs/>
                <w:color w:val="000000"/>
                <w:sz w:val="20"/>
                <w:szCs w:val="20"/>
              </w:rPr>
            </w:pPr>
          </w:p>
          <w:p w14:paraId="64A7D51F" w14:textId="334FBB24" w:rsidR="003D11DB" w:rsidRPr="002B40BB" w:rsidRDefault="002B40BB" w:rsidP="003D11DB">
            <w:pPr>
              <w:jc w:val="center"/>
              <w:rPr>
                <w:rFonts w:cstheme="minorHAnsi"/>
                <w:i/>
                <w:iCs/>
                <w:sz w:val="20"/>
                <w:szCs w:val="20"/>
              </w:rPr>
            </w:pPr>
            <w:r w:rsidRPr="002B40BB">
              <w:rPr>
                <w:rFonts w:ascii="Calibri" w:hAnsi="Calibri" w:cs="Calibri"/>
                <w:i/>
                <w:iCs/>
                <w:color w:val="000000"/>
                <w:sz w:val="20"/>
                <w:szCs w:val="20"/>
              </w:rPr>
              <w:t xml:space="preserve">Nan </w:t>
            </w:r>
            <w:proofErr w:type="spellStart"/>
            <w:r w:rsidRPr="002B40BB">
              <w:rPr>
                <w:rFonts w:ascii="Calibri" w:hAnsi="Calibri" w:cs="Calibri"/>
                <w:i/>
                <w:iCs/>
                <w:color w:val="000000"/>
                <w:sz w:val="20"/>
                <w:szCs w:val="20"/>
              </w:rPr>
              <w:t>Pfitzenmaier</w:t>
            </w:r>
            <w:proofErr w:type="spellEnd"/>
            <w:r w:rsidRPr="002B40BB">
              <w:rPr>
                <w:rFonts w:ascii="Calibri" w:hAnsi="Calibri" w:cs="Calibri"/>
                <w:i/>
                <w:iCs/>
                <w:color w:val="000000"/>
                <w:sz w:val="20"/>
                <w:szCs w:val="20"/>
              </w:rPr>
              <w:t>, PT, DPT, CCS </w:t>
            </w:r>
            <w:r w:rsidR="003D11DB" w:rsidRPr="002B40BB">
              <w:rPr>
                <w:rFonts w:cstheme="minorHAnsi"/>
                <w:i/>
                <w:iCs/>
                <w:sz w:val="20"/>
                <w:szCs w:val="20"/>
              </w:rPr>
              <w:t xml:space="preserve"> </w:t>
            </w:r>
          </w:p>
          <w:p w14:paraId="012FE827" w14:textId="4A93B163" w:rsidR="003D11DB" w:rsidRPr="00F47246" w:rsidRDefault="003D11DB" w:rsidP="00A2506F">
            <w:pPr>
              <w:jc w:val="center"/>
              <w:rPr>
                <w:rFonts w:cstheme="minorHAnsi"/>
                <w:i/>
              </w:rPr>
            </w:pPr>
          </w:p>
        </w:tc>
        <w:tc>
          <w:tcPr>
            <w:tcW w:w="1180"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5E9D585" w14:textId="77777777" w:rsidR="003D11DB" w:rsidRPr="00F47246" w:rsidRDefault="003D11DB" w:rsidP="003D11DB">
            <w:pPr>
              <w:jc w:val="center"/>
              <w:rPr>
                <w:rFonts w:eastAsia="Times New Roman" w:cstheme="minorHAnsi"/>
                <w:sz w:val="24"/>
                <w:szCs w:val="24"/>
              </w:rPr>
            </w:pPr>
            <w:r w:rsidRPr="00F47246">
              <w:rPr>
                <w:rFonts w:eastAsia="Times New Roman" w:cstheme="minorHAnsi"/>
                <w:sz w:val="24"/>
                <w:szCs w:val="24"/>
              </w:rPr>
              <w:t>Resume and Mock Interview</w:t>
            </w:r>
          </w:p>
          <w:p w14:paraId="16B10F62" w14:textId="77777777" w:rsidR="003D11DB" w:rsidRPr="00F47246" w:rsidRDefault="003D11DB" w:rsidP="003D11DB">
            <w:pPr>
              <w:jc w:val="center"/>
              <w:rPr>
                <w:rFonts w:eastAsia="Times New Roman" w:cstheme="minorHAnsi"/>
                <w:i/>
                <w:sz w:val="24"/>
                <w:szCs w:val="24"/>
              </w:rPr>
            </w:pPr>
          </w:p>
        </w:tc>
      </w:tr>
      <w:tr w:rsidR="003D11DB" w:rsidRPr="00F47246" w14:paraId="64A44136" w14:textId="77777777" w:rsidTr="00293FF7">
        <w:trPr>
          <w:trHeight w:val="260"/>
        </w:trPr>
        <w:tc>
          <w:tcPr>
            <w:tcW w:w="769" w:type="dxa"/>
            <w:tcBorders>
              <w:top w:val="nil"/>
              <w:left w:val="single" w:sz="4" w:space="0" w:color="000000"/>
              <w:bottom w:val="single" w:sz="4" w:space="0" w:color="000000"/>
              <w:right w:val="single" w:sz="4" w:space="0" w:color="000000"/>
            </w:tcBorders>
            <w:shd w:val="clear" w:color="auto" w:fill="auto"/>
            <w:noWrap/>
            <w:vAlign w:val="bottom"/>
            <w:hideMark/>
          </w:tcPr>
          <w:p w14:paraId="4243570A" w14:textId="15A7FBD4" w:rsidR="003D11DB" w:rsidRPr="00F47246" w:rsidRDefault="003D11DB" w:rsidP="003D11DB">
            <w:pPr>
              <w:jc w:val="right"/>
              <w:rPr>
                <w:rFonts w:eastAsia="Times New Roman" w:cstheme="minorHAnsi"/>
                <w:b/>
                <w:bCs/>
                <w:color w:val="000000"/>
                <w:sz w:val="24"/>
                <w:szCs w:val="24"/>
              </w:rPr>
            </w:pPr>
            <w:r w:rsidRPr="00F47246">
              <w:rPr>
                <w:rFonts w:eastAsia="Times New Roman" w:cstheme="minorHAnsi"/>
                <w:b/>
                <w:bCs/>
                <w:color w:val="000000"/>
                <w:sz w:val="24"/>
                <w:szCs w:val="24"/>
              </w:rPr>
              <w:t>2:00</w:t>
            </w:r>
          </w:p>
        </w:tc>
        <w:tc>
          <w:tcPr>
            <w:tcW w:w="769" w:type="dxa"/>
            <w:tcBorders>
              <w:top w:val="nil"/>
              <w:left w:val="nil"/>
              <w:bottom w:val="single" w:sz="4" w:space="0" w:color="000000"/>
              <w:right w:val="single" w:sz="4" w:space="0" w:color="000000"/>
            </w:tcBorders>
            <w:shd w:val="clear" w:color="auto" w:fill="auto"/>
            <w:noWrap/>
            <w:vAlign w:val="bottom"/>
            <w:hideMark/>
          </w:tcPr>
          <w:p w14:paraId="2C6F01D9" w14:textId="77777777" w:rsidR="003D11DB" w:rsidRPr="00F47246" w:rsidRDefault="003D11DB" w:rsidP="003D11DB">
            <w:pPr>
              <w:jc w:val="right"/>
              <w:rPr>
                <w:rFonts w:eastAsia="Times New Roman" w:cstheme="minorHAnsi"/>
                <w:b/>
                <w:bCs/>
                <w:color w:val="000000"/>
                <w:sz w:val="24"/>
                <w:szCs w:val="24"/>
              </w:rPr>
            </w:pPr>
            <w:r w:rsidRPr="00F47246">
              <w:rPr>
                <w:rFonts w:eastAsia="Times New Roman" w:cstheme="minorHAnsi"/>
                <w:b/>
                <w:bCs/>
                <w:color w:val="000000"/>
                <w:sz w:val="24"/>
                <w:szCs w:val="24"/>
              </w:rPr>
              <w:t>2:10</w:t>
            </w:r>
          </w:p>
        </w:tc>
        <w:tc>
          <w:tcPr>
            <w:tcW w:w="8680" w:type="dxa"/>
            <w:gridSpan w:val="3"/>
            <w:tcBorders>
              <w:top w:val="nil"/>
              <w:left w:val="nil"/>
              <w:bottom w:val="single" w:sz="4" w:space="0" w:color="000000"/>
              <w:right w:val="single" w:sz="4" w:space="0" w:color="auto"/>
            </w:tcBorders>
            <w:shd w:val="clear" w:color="auto" w:fill="DEEAF6" w:themeFill="accent1" w:themeFillTint="33"/>
            <w:noWrap/>
            <w:vAlign w:val="center"/>
            <w:hideMark/>
          </w:tcPr>
          <w:p w14:paraId="39A6B082" w14:textId="07373462" w:rsidR="003D11DB" w:rsidRPr="00F47246" w:rsidRDefault="003D11DB" w:rsidP="003D11DB">
            <w:pPr>
              <w:jc w:val="center"/>
              <w:rPr>
                <w:rFonts w:eastAsia="Times New Roman" w:cstheme="minorHAnsi"/>
                <w:color w:val="000000"/>
                <w:sz w:val="24"/>
                <w:szCs w:val="24"/>
              </w:rPr>
            </w:pPr>
            <w:r>
              <w:rPr>
                <w:rFonts w:eastAsia="Times New Roman" w:cstheme="minorHAnsi"/>
                <w:color w:val="000000"/>
                <w:sz w:val="24"/>
                <w:szCs w:val="24"/>
              </w:rPr>
              <w:t xml:space="preserve">                   </w:t>
            </w:r>
            <w:r w:rsidRPr="00F47246">
              <w:rPr>
                <w:rFonts w:eastAsia="Times New Roman" w:cstheme="minorHAnsi"/>
                <w:color w:val="000000"/>
                <w:sz w:val="24"/>
                <w:szCs w:val="24"/>
              </w:rPr>
              <w:t xml:space="preserve">Break- Exhibit Hall Open </w:t>
            </w:r>
          </w:p>
        </w:tc>
        <w:tc>
          <w:tcPr>
            <w:tcW w:w="1180" w:type="dxa"/>
            <w:vMerge/>
            <w:tcBorders>
              <w:top w:val="nil"/>
              <w:left w:val="single" w:sz="4" w:space="0" w:color="auto"/>
              <w:bottom w:val="single" w:sz="4" w:space="0" w:color="auto"/>
              <w:right w:val="single" w:sz="4" w:space="0" w:color="auto"/>
            </w:tcBorders>
            <w:shd w:val="clear" w:color="auto" w:fill="DEEAF6" w:themeFill="accent1" w:themeFillTint="33"/>
            <w:hideMark/>
          </w:tcPr>
          <w:p w14:paraId="4ACE3A6D" w14:textId="77777777" w:rsidR="003D11DB" w:rsidRPr="00F47246" w:rsidRDefault="003D11DB" w:rsidP="003D11DB">
            <w:pPr>
              <w:rPr>
                <w:rFonts w:eastAsia="Times New Roman" w:cstheme="minorHAnsi"/>
                <w:sz w:val="24"/>
                <w:szCs w:val="24"/>
              </w:rPr>
            </w:pPr>
          </w:p>
        </w:tc>
      </w:tr>
      <w:tr w:rsidR="00293FF7" w:rsidRPr="00F47246" w14:paraId="24A52C9B" w14:textId="77777777" w:rsidTr="002B40BB">
        <w:trPr>
          <w:trHeight w:val="1440"/>
        </w:trPr>
        <w:tc>
          <w:tcPr>
            <w:tcW w:w="769" w:type="dxa"/>
            <w:tcBorders>
              <w:top w:val="nil"/>
              <w:left w:val="single" w:sz="4" w:space="0" w:color="000000"/>
              <w:bottom w:val="single" w:sz="4" w:space="0" w:color="000000"/>
              <w:right w:val="single" w:sz="4" w:space="0" w:color="000000"/>
            </w:tcBorders>
            <w:shd w:val="clear" w:color="auto" w:fill="auto"/>
            <w:noWrap/>
            <w:vAlign w:val="bottom"/>
            <w:hideMark/>
          </w:tcPr>
          <w:p w14:paraId="0C6697C0" w14:textId="77777777" w:rsidR="003D11DB" w:rsidRPr="00F47246" w:rsidRDefault="003D11DB" w:rsidP="003D11DB">
            <w:pPr>
              <w:jc w:val="right"/>
              <w:rPr>
                <w:rFonts w:eastAsia="Times New Roman" w:cstheme="minorHAnsi"/>
                <w:b/>
                <w:bCs/>
                <w:color w:val="000000"/>
                <w:sz w:val="24"/>
                <w:szCs w:val="24"/>
              </w:rPr>
            </w:pPr>
            <w:r w:rsidRPr="00F47246">
              <w:rPr>
                <w:rFonts w:eastAsia="Times New Roman" w:cstheme="minorHAnsi"/>
                <w:b/>
                <w:bCs/>
                <w:color w:val="000000"/>
                <w:sz w:val="24"/>
                <w:szCs w:val="24"/>
              </w:rPr>
              <w:t>2:10</w:t>
            </w:r>
          </w:p>
        </w:tc>
        <w:tc>
          <w:tcPr>
            <w:tcW w:w="769" w:type="dxa"/>
            <w:tcBorders>
              <w:top w:val="nil"/>
              <w:left w:val="nil"/>
              <w:bottom w:val="single" w:sz="4" w:space="0" w:color="000000"/>
              <w:right w:val="single" w:sz="4" w:space="0" w:color="000000"/>
            </w:tcBorders>
            <w:shd w:val="clear" w:color="auto" w:fill="auto"/>
            <w:noWrap/>
            <w:vAlign w:val="bottom"/>
            <w:hideMark/>
          </w:tcPr>
          <w:p w14:paraId="56D86023" w14:textId="77777777" w:rsidR="003D11DB" w:rsidRPr="00F47246" w:rsidRDefault="003D11DB" w:rsidP="003D11DB">
            <w:pPr>
              <w:jc w:val="right"/>
              <w:rPr>
                <w:rFonts w:eastAsia="Times New Roman" w:cstheme="minorHAnsi"/>
                <w:b/>
                <w:bCs/>
                <w:color w:val="000000"/>
                <w:sz w:val="24"/>
                <w:szCs w:val="24"/>
              </w:rPr>
            </w:pPr>
            <w:r w:rsidRPr="00F47246">
              <w:rPr>
                <w:rFonts w:eastAsia="Times New Roman" w:cstheme="minorHAnsi"/>
                <w:b/>
                <w:bCs/>
                <w:color w:val="000000"/>
                <w:sz w:val="24"/>
                <w:szCs w:val="24"/>
              </w:rPr>
              <w:t>3:10</w:t>
            </w:r>
          </w:p>
        </w:tc>
        <w:tc>
          <w:tcPr>
            <w:tcW w:w="3120" w:type="dxa"/>
            <w:tcBorders>
              <w:top w:val="nil"/>
              <w:left w:val="nil"/>
              <w:bottom w:val="single" w:sz="4" w:space="0" w:color="000000"/>
              <w:right w:val="single" w:sz="4" w:space="0" w:color="000000"/>
            </w:tcBorders>
            <w:shd w:val="clear" w:color="auto" w:fill="FFE599" w:themeFill="accent4" w:themeFillTint="66"/>
            <w:hideMark/>
          </w:tcPr>
          <w:p w14:paraId="09A05FF4" w14:textId="76EC0F4D" w:rsidR="009230C8" w:rsidRPr="002B40BB" w:rsidRDefault="00C11780" w:rsidP="002B40BB">
            <w:pPr>
              <w:jc w:val="center"/>
              <w:rPr>
                <w:rFonts w:cstheme="minorHAnsi"/>
                <w:b/>
              </w:rPr>
            </w:pPr>
            <w:r w:rsidRPr="002B40BB">
              <w:rPr>
                <w:rFonts w:cstheme="minorHAnsi"/>
                <w:b/>
              </w:rPr>
              <w:t>Get Ready, Get Set, Go Choose Your Job! (Preparing to begin your Physical Therapy Career)</w:t>
            </w:r>
            <w:r w:rsidR="009230C8" w:rsidRPr="002B40BB">
              <w:rPr>
                <w:rFonts w:cstheme="minorHAnsi"/>
                <w:b/>
              </w:rPr>
              <w:br/>
            </w:r>
          </w:p>
          <w:p w14:paraId="3A6800F9" w14:textId="37ACA301" w:rsidR="00292722" w:rsidRPr="002B40BB" w:rsidRDefault="00C11780" w:rsidP="002B40BB">
            <w:pPr>
              <w:jc w:val="center"/>
              <w:rPr>
                <w:rFonts w:cstheme="minorHAnsi"/>
                <w:bCs/>
                <w:i/>
                <w:iCs/>
                <w:sz w:val="20"/>
                <w:szCs w:val="20"/>
              </w:rPr>
            </w:pPr>
            <w:r w:rsidRPr="002B40BB">
              <w:rPr>
                <w:rFonts w:cstheme="minorHAnsi"/>
                <w:bCs/>
                <w:i/>
                <w:iCs/>
                <w:sz w:val="20"/>
                <w:szCs w:val="20"/>
              </w:rPr>
              <w:t>Kevin D. Barclay PT, SCS, ATC, CSCS</w:t>
            </w:r>
          </w:p>
        </w:tc>
        <w:tc>
          <w:tcPr>
            <w:tcW w:w="2740" w:type="dxa"/>
            <w:tcBorders>
              <w:top w:val="nil"/>
              <w:left w:val="nil"/>
              <w:bottom w:val="single" w:sz="4" w:space="0" w:color="000000"/>
              <w:right w:val="single" w:sz="4" w:space="0" w:color="000000"/>
            </w:tcBorders>
            <w:shd w:val="clear" w:color="auto" w:fill="FFE599" w:themeFill="accent4" w:themeFillTint="66"/>
            <w:hideMark/>
          </w:tcPr>
          <w:p w14:paraId="221C3AD7" w14:textId="77777777" w:rsidR="00D64206" w:rsidRPr="0055362F" w:rsidRDefault="00D64206" w:rsidP="00D64206">
            <w:pPr>
              <w:jc w:val="center"/>
              <w:rPr>
                <w:rFonts w:cstheme="minorHAnsi"/>
                <w:b/>
              </w:rPr>
            </w:pPr>
            <w:r w:rsidRPr="0055362F">
              <w:rPr>
                <w:rFonts w:cstheme="minorHAnsi"/>
                <w:b/>
              </w:rPr>
              <w:t>A Continuum of Care for Working with the Pediatric Patient</w:t>
            </w:r>
          </w:p>
          <w:p w14:paraId="300A0021" w14:textId="77777777" w:rsidR="00D64206" w:rsidRPr="00F47246" w:rsidRDefault="00D64206" w:rsidP="00D64206">
            <w:pPr>
              <w:jc w:val="center"/>
              <w:rPr>
                <w:rFonts w:cstheme="minorHAnsi"/>
                <w:b/>
              </w:rPr>
            </w:pPr>
          </w:p>
          <w:p w14:paraId="5767BA78" w14:textId="2E68B825" w:rsidR="00292722" w:rsidRPr="00D64206" w:rsidRDefault="00D64206" w:rsidP="00D64206">
            <w:pPr>
              <w:jc w:val="center"/>
              <w:rPr>
                <w:rFonts w:cstheme="minorHAnsi"/>
                <w:i/>
                <w:sz w:val="20"/>
                <w:szCs w:val="20"/>
              </w:rPr>
            </w:pPr>
            <w:r w:rsidRPr="0055362F">
              <w:rPr>
                <w:rFonts w:cstheme="minorHAnsi"/>
                <w:i/>
                <w:sz w:val="20"/>
                <w:szCs w:val="20"/>
              </w:rPr>
              <w:t>Yvonne D. Jackson, PT, DPT, EdD</w:t>
            </w:r>
          </w:p>
        </w:tc>
        <w:tc>
          <w:tcPr>
            <w:tcW w:w="2820" w:type="dxa"/>
            <w:tcBorders>
              <w:top w:val="nil"/>
              <w:left w:val="nil"/>
              <w:bottom w:val="single" w:sz="4" w:space="0" w:color="000000"/>
              <w:right w:val="single" w:sz="4" w:space="0" w:color="auto"/>
            </w:tcBorders>
            <w:shd w:val="clear" w:color="auto" w:fill="FFE599" w:themeFill="accent4" w:themeFillTint="66"/>
            <w:hideMark/>
          </w:tcPr>
          <w:p w14:paraId="381E5C30" w14:textId="77777777" w:rsidR="002B40BB" w:rsidRDefault="002B40BB" w:rsidP="002B40BB">
            <w:pPr>
              <w:jc w:val="center"/>
              <w:rPr>
                <w:rFonts w:cstheme="minorHAnsi"/>
                <w:i/>
              </w:rPr>
            </w:pPr>
            <w:r w:rsidRPr="002B40BB">
              <w:rPr>
                <w:rFonts w:cstheme="minorHAnsi"/>
                <w:b/>
              </w:rPr>
              <w:t xml:space="preserve">Supplemental Oxygen Delivery and Titration- Practical Tips to Prepare You for Clinical Experiences </w:t>
            </w:r>
          </w:p>
          <w:p w14:paraId="7FC370AE" w14:textId="77777777" w:rsidR="002B40BB" w:rsidRDefault="002B40BB" w:rsidP="002B40BB">
            <w:pPr>
              <w:jc w:val="center"/>
              <w:rPr>
                <w:rFonts w:cstheme="minorHAnsi"/>
                <w:i/>
              </w:rPr>
            </w:pPr>
          </w:p>
          <w:p w14:paraId="07C6BBD9" w14:textId="77777777" w:rsidR="002B40BB" w:rsidRPr="002B40BB" w:rsidRDefault="002B40BB" w:rsidP="002B40BB">
            <w:pPr>
              <w:jc w:val="center"/>
              <w:rPr>
                <w:rFonts w:cstheme="minorHAnsi"/>
                <w:i/>
                <w:iCs/>
                <w:sz w:val="20"/>
                <w:szCs w:val="20"/>
              </w:rPr>
            </w:pPr>
            <w:r w:rsidRPr="002B40BB">
              <w:rPr>
                <w:rFonts w:ascii="Calibri" w:hAnsi="Calibri" w:cs="Calibri"/>
                <w:i/>
                <w:iCs/>
                <w:color w:val="000000"/>
                <w:sz w:val="20"/>
                <w:szCs w:val="20"/>
              </w:rPr>
              <w:t xml:space="preserve">Nan </w:t>
            </w:r>
            <w:proofErr w:type="spellStart"/>
            <w:r w:rsidRPr="002B40BB">
              <w:rPr>
                <w:rFonts w:ascii="Calibri" w:hAnsi="Calibri" w:cs="Calibri"/>
                <w:i/>
                <w:iCs/>
                <w:color w:val="000000"/>
                <w:sz w:val="20"/>
                <w:szCs w:val="20"/>
              </w:rPr>
              <w:t>Pfitzenmaier</w:t>
            </w:r>
            <w:proofErr w:type="spellEnd"/>
            <w:r w:rsidRPr="002B40BB">
              <w:rPr>
                <w:rFonts w:ascii="Calibri" w:hAnsi="Calibri" w:cs="Calibri"/>
                <w:i/>
                <w:iCs/>
                <w:color w:val="000000"/>
                <w:sz w:val="20"/>
                <w:szCs w:val="20"/>
              </w:rPr>
              <w:t>, PT, DPT, CCS </w:t>
            </w:r>
            <w:r w:rsidRPr="002B40BB">
              <w:rPr>
                <w:rFonts w:cstheme="minorHAnsi"/>
                <w:i/>
                <w:iCs/>
                <w:sz w:val="20"/>
                <w:szCs w:val="20"/>
              </w:rPr>
              <w:t xml:space="preserve"> </w:t>
            </w:r>
          </w:p>
          <w:p w14:paraId="5DF28FE1" w14:textId="77777777" w:rsidR="003D11DB" w:rsidRDefault="003D11DB" w:rsidP="002B40BB">
            <w:pPr>
              <w:rPr>
                <w:rFonts w:cstheme="minorHAnsi"/>
                <w:i/>
              </w:rPr>
            </w:pPr>
          </w:p>
          <w:p w14:paraId="3D868C12" w14:textId="76E5C7E1" w:rsidR="003D11DB" w:rsidRPr="00F47246" w:rsidRDefault="003D11DB" w:rsidP="003D11DB">
            <w:pPr>
              <w:jc w:val="center"/>
              <w:rPr>
                <w:rFonts w:cstheme="minorHAnsi"/>
                <w:i/>
              </w:rPr>
            </w:pPr>
          </w:p>
          <w:p w14:paraId="030566C2" w14:textId="2BE3507E" w:rsidR="003D11DB" w:rsidRPr="00F47246" w:rsidRDefault="003D11DB" w:rsidP="003D11DB">
            <w:pPr>
              <w:jc w:val="center"/>
              <w:rPr>
                <w:rFonts w:cstheme="minorHAnsi"/>
              </w:rPr>
            </w:pPr>
          </w:p>
        </w:tc>
        <w:tc>
          <w:tcPr>
            <w:tcW w:w="1180" w:type="dxa"/>
            <w:vMerge/>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0143E497" w14:textId="77777777" w:rsidR="003D11DB" w:rsidRPr="00F47246" w:rsidRDefault="003D11DB" w:rsidP="003D11DB">
            <w:pPr>
              <w:rPr>
                <w:rFonts w:eastAsia="Times New Roman" w:cstheme="minorHAnsi"/>
                <w:sz w:val="24"/>
                <w:szCs w:val="24"/>
              </w:rPr>
            </w:pPr>
          </w:p>
        </w:tc>
      </w:tr>
      <w:tr w:rsidR="003D11DB" w:rsidRPr="00F47246" w14:paraId="7DBF8A39" w14:textId="77777777" w:rsidTr="00293FF7">
        <w:trPr>
          <w:trHeight w:val="251"/>
        </w:trPr>
        <w:tc>
          <w:tcPr>
            <w:tcW w:w="769" w:type="dxa"/>
            <w:tcBorders>
              <w:top w:val="nil"/>
              <w:left w:val="single" w:sz="4" w:space="0" w:color="000000"/>
              <w:bottom w:val="single" w:sz="4" w:space="0" w:color="000000"/>
              <w:right w:val="single" w:sz="4" w:space="0" w:color="000000"/>
            </w:tcBorders>
            <w:shd w:val="clear" w:color="auto" w:fill="auto"/>
            <w:noWrap/>
            <w:vAlign w:val="bottom"/>
            <w:hideMark/>
          </w:tcPr>
          <w:p w14:paraId="6FAD062C" w14:textId="77777777" w:rsidR="003D11DB" w:rsidRPr="00F47246" w:rsidRDefault="003D11DB" w:rsidP="003D11DB">
            <w:pPr>
              <w:jc w:val="right"/>
              <w:rPr>
                <w:rFonts w:eastAsia="Times New Roman" w:cstheme="minorHAnsi"/>
                <w:b/>
                <w:bCs/>
                <w:color w:val="000000"/>
                <w:sz w:val="24"/>
                <w:szCs w:val="24"/>
              </w:rPr>
            </w:pPr>
            <w:r w:rsidRPr="00F47246">
              <w:rPr>
                <w:rFonts w:eastAsia="Times New Roman" w:cstheme="minorHAnsi"/>
                <w:b/>
                <w:bCs/>
                <w:color w:val="000000"/>
                <w:sz w:val="24"/>
                <w:szCs w:val="24"/>
              </w:rPr>
              <w:t>3:10</w:t>
            </w:r>
          </w:p>
        </w:tc>
        <w:tc>
          <w:tcPr>
            <w:tcW w:w="769" w:type="dxa"/>
            <w:tcBorders>
              <w:top w:val="nil"/>
              <w:left w:val="nil"/>
              <w:bottom w:val="single" w:sz="4" w:space="0" w:color="000000"/>
              <w:right w:val="single" w:sz="4" w:space="0" w:color="000000"/>
            </w:tcBorders>
            <w:shd w:val="clear" w:color="auto" w:fill="auto"/>
            <w:noWrap/>
            <w:vAlign w:val="bottom"/>
            <w:hideMark/>
          </w:tcPr>
          <w:p w14:paraId="5BD2CB2B" w14:textId="0E46955C" w:rsidR="003D11DB" w:rsidRPr="00F47246" w:rsidRDefault="003D11DB" w:rsidP="003D11DB">
            <w:pPr>
              <w:jc w:val="right"/>
              <w:rPr>
                <w:rFonts w:eastAsia="Times New Roman" w:cstheme="minorHAnsi"/>
                <w:b/>
                <w:bCs/>
                <w:color w:val="000000"/>
                <w:sz w:val="24"/>
                <w:szCs w:val="24"/>
              </w:rPr>
            </w:pPr>
            <w:r w:rsidRPr="00F47246">
              <w:rPr>
                <w:rFonts w:eastAsia="Times New Roman" w:cstheme="minorHAnsi"/>
                <w:b/>
                <w:bCs/>
                <w:color w:val="000000"/>
                <w:sz w:val="24"/>
                <w:szCs w:val="24"/>
              </w:rPr>
              <w:t>3:2</w:t>
            </w:r>
            <w:r w:rsidR="007071CF">
              <w:rPr>
                <w:rFonts w:eastAsia="Times New Roman" w:cstheme="minorHAnsi"/>
                <w:b/>
                <w:bCs/>
                <w:color w:val="000000"/>
                <w:sz w:val="24"/>
                <w:szCs w:val="24"/>
              </w:rPr>
              <w:t>5</w:t>
            </w:r>
          </w:p>
        </w:tc>
        <w:tc>
          <w:tcPr>
            <w:tcW w:w="9860" w:type="dxa"/>
            <w:gridSpan w:val="4"/>
            <w:tcBorders>
              <w:top w:val="single" w:sz="4" w:space="0" w:color="000000"/>
              <w:left w:val="nil"/>
              <w:bottom w:val="single" w:sz="4" w:space="0" w:color="auto"/>
              <w:right w:val="single" w:sz="4" w:space="0" w:color="000000"/>
            </w:tcBorders>
            <w:shd w:val="clear" w:color="auto" w:fill="DEEAF6" w:themeFill="accent1" w:themeFillTint="33"/>
            <w:noWrap/>
            <w:vAlign w:val="center"/>
            <w:hideMark/>
          </w:tcPr>
          <w:p w14:paraId="40C9188C" w14:textId="77777777" w:rsidR="003D11DB" w:rsidRPr="00F47246" w:rsidRDefault="003D11DB" w:rsidP="003D11DB">
            <w:pPr>
              <w:rPr>
                <w:rFonts w:cstheme="minorHAnsi"/>
              </w:rPr>
            </w:pPr>
            <w:r w:rsidRPr="00F47246">
              <w:rPr>
                <w:rFonts w:eastAsia="Times New Roman" w:cstheme="minorHAnsi"/>
                <w:color w:val="000000"/>
                <w:sz w:val="24"/>
                <w:szCs w:val="24"/>
              </w:rPr>
              <w:t xml:space="preserve">                                                                      Break- Exhibit Hall Open</w:t>
            </w:r>
          </w:p>
        </w:tc>
      </w:tr>
      <w:tr w:rsidR="003D11DB" w:rsidRPr="00F47246" w14:paraId="35CC5B03" w14:textId="77777777" w:rsidTr="00293FF7">
        <w:trPr>
          <w:trHeight w:val="465"/>
        </w:trPr>
        <w:tc>
          <w:tcPr>
            <w:tcW w:w="769" w:type="dxa"/>
            <w:tcBorders>
              <w:top w:val="nil"/>
              <w:left w:val="single" w:sz="4" w:space="0" w:color="000000"/>
              <w:bottom w:val="single" w:sz="4" w:space="0" w:color="000000"/>
              <w:right w:val="single" w:sz="4" w:space="0" w:color="000000"/>
            </w:tcBorders>
            <w:shd w:val="clear" w:color="auto" w:fill="auto"/>
            <w:noWrap/>
            <w:vAlign w:val="bottom"/>
          </w:tcPr>
          <w:p w14:paraId="3826A4F8" w14:textId="77777777" w:rsidR="003D11DB" w:rsidRPr="00F47246" w:rsidRDefault="003D11DB" w:rsidP="003D11DB">
            <w:pPr>
              <w:jc w:val="right"/>
              <w:rPr>
                <w:rFonts w:eastAsia="Times New Roman" w:cstheme="minorHAnsi"/>
                <w:b/>
                <w:bCs/>
                <w:color w:val="000000"/>
                <w:sz w:val="24"/>
                <w:szCs w:val="24"/>
              </w:rPr>
            </w:pPr>
            <w:r w:rsidRPr="00F47246">
              <w:rPr>
                <w:rFonts w:eastAsia="Times New Roman" w:cstheme="minorHAnsi"/>
                <w:b/>
                <w:bCs/>
                <w:color w:val="000000"/>
                <w:sz w:val="24"/>
                <w:szCs w:val="24"/>
              </w:rPr>
              <w:t>3:25</w:t>
            </w:r>
          </w:p>
        </w:tc>
        <w:tc>
          <w:tcPr>
            <w:tcW w:w="769" w:type="dxa"/>
            <w:tcBorders>
              <w:top w:val="nil"/>
              <w:left w:val="nil"/>
              <w:bottom w:val="single" w:sz="4" w:space="0" w:color="000000"/>
              <w:right w:val="single" w:sz="4" w:space="0" w:color="auto"/>
            </w:tcBorders>
            <w:shd w:val="clear" w:color="auto" w:fill="auto"/>
            <w:noWrap/>
            <w:vAlign w:val="bottom"/>
          </w:tcPr>
          <w:p w14:paraId="3D93861A" w14:textId="77777777" w:rsidR="003D11DB" w:rsidRPr="00F47246" w:rsidRDefault="003D11DB" w:rsidP="003D11DB">
            <w:pPr>
              <w:jc w:val="right"/>
              <w:rPr>
                <w:rFonts w:eastAsia="Times New Roman" w:cstheme="minorHAnsi"/>
                <w:b/>
                <w:bCs/>
                <w:color w:val="000000"/>
                <w:sz w:val="24"/>
                <w:szCs w:val="24"/>
              </w:rPr>
            </w:pPr>
            <w:r w:rsidRPr="00F47246">
              <w:rPr>
                <w:rFonts w:eastAsia="Times New Roman" w:cstheme="minorHAnsi"/>
                <w:b/>
                <w:bCs/>
                <w:color w:val="000000"/>
                <w:sz w:val="24"/>
                <w:szCs w:val="24"/>
              </w:rPr>
              <w:t>4:15</w:t>
            </w:r>
          </w:p>
        </w:tc>
        <w:tc>
          <w:tcPr>
            <w:tcW w:w="9860" w:type="dxa"/>
            <w:gridSpan w:val="4"/>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14:paraId="7C944CE5" w14:textId="77777777" w:rsidR="003D11DB" w:rsidRDefault="003D11DB" w:rsidP="003D11DB">
            <w:pPr>
              <w:jc w:val="center"/>
              <w:rPr>
                <w:rFonts w:eastAsia="Times New Roman" w:cstheme="minorHAnsi"/>
                <w:b/>
                <w:bCs/>
                <w:color w:val="000000"/>
                <w:sz w:val="24"/>
                <w:szCs w:val="24"/>
              </w:rPr>
            </w:pPr>
            <w:r w:rsidRPr="00F47246">
              <w:rPr>
                <w:rFonts w:eastAsia="Times New Roman" w:cstheme="minorHAnsi"/>
                <w:b/>
                <w:bCs/>
                <w:color w:val="000000"/>
                <w:sz w:val="24"/>
                <w:szCs w:val="24"/>
              </w:rPr>
              <w:t>Student Conclave Closing Remarks and Prize Drawings</w:t>
            </w:r>
          </w:p>
          <w:p w14:paraId="26BCD88D" w14:textId="6831E93D" w:rsidR="00292722" w:rsidRPr="00292722" w:rsidRDefault="00292722" w:rsidP="00292722">
            <w:pPr>
              <w:jc w:val="center"/>
              <w:rPr>
                <w:rFonts w:eastAsia="Times New Roman" w:cstheme="minorHAnsi"/>
                <w:b/>
                <w:bCs/>
                <w:color w:val="000000"/>
                <w:sz w:val="24"/>
                <w:szCs w:val="24"/>
              </w:rPr>
            </w:pPr>
          </w:p>
        </w:tc>
      </w:tr>
    </w:tbl>
    <w:p w14:paraId="5C90C772" w14:textId="604D03D5" w:rsidR="009435AA" w:rsidRDefault="009435AA">
      <w:pPr>
        <w:rPr>
          <w:rFonts w:cstheme="minorHAnsi"/>
        </w:rPr>
      </w:pPr>
    </w:p>
    <w:p w14:paraId="0598DF5E" w14:textId="0AE27137" w:rsidR="00B26FE8" w:rsidRDefault="00B26FE8">
      <w:pPr>
        <w:rPr>
          <w:rFonts w:cstheme="minorHAnsi"/>
        </w:rPr>
      </w:pPr>
    </w:p>
    <w:p w14:paraId="41EC9291" w14:textId="77777777" w:rsidR="00B26FE8" w:rsidRPr="00C82C27" w:rsidRDefault="00B26FE8" w:rsidP="00B26FE8">
      <w:pPr>
        <w:rPr>
          <w:rFonts w:cstheme="minorHAnsi"/>
          <w:b/>
        </w:rPr>
      </w:pPr>
      <w:r w:rsidRPr="00C82C27">
        <w:rPr>
          <w:rFonts w:cstheme="minorHAnsi"/>
          <w:b/>
          <w:sz w:val="36"/>
          <w:szCs w:val="36"/>
        </w:rPr>
        <w:lastRenderedPageBreak/>
        <w:t>Student Conclave Sessions- April 1, 2022</w:t>
      </w:r>
    </w:p>
    <w:p w14:paraId="2BBF997F" w14:textId="77777777" w:rsidR="00B26FE8" w:rsidRPr="00C82C27" w:rsidRDefault="00B26FE8" w:rsidP="00B26FE8">
      <w:pPr>
        <w:rPr>
          <w:rFonts w:cstheme="minorHAnsi"/>
          <w:b/>
        </w:rPr>
      </w:pPr>
    </w:p>
    <w:p w14:paraId="7070684A" w14:textId="77777777" w:rsidR="00B26FE8" w:rsidRPr="00C82C27" w:rsidRDefault="00B26FE8" w:rsidP="00B26FE8">
      <w:pPr>
        <w:rPr>
          <w:rFonts w:cstheme="minorHAnsi"/>
          <w:b/>
        </w:rPr>
      </w:pPr>
      <w:r w:rsidRPr="00C82C27">
        <w:rPr>
          <w:rFonts w:cstheme="minorHAnsi"/>
          <w:b/>
        </w:rPr>
        <w:t xml:space="preserve">Diagnostics and Rehabilitation Using Musculoskeletal Ultrasound Imaging; a New Frontier for Physical Therapists </w:t>
      </w:r>
    </w:p>
    <w:p w14:paraId="235DBFD8" w14:textId="77777777" w:rsidR="00B26FE8" w:rsidRPr="00C82C27" w:rsidRDefault="00B26FE8" w:rsidP="00B26FE8">
      <w:pPr>
        <w:rPr>
          <w:rFonts w:cstheme="minorHAnsi"/>
        </w:rPr>
      </w:pPr>
      <w:r w:rsidRPr="00C82C27">
        <w:rPr>
          <w:rFonts w:cstheme="minorHAnsi"/>
        </w:rPr>
        <w:t xml:space="preserve">MSK US imaging is a diagnostic and rehabilitative tool where PT’s can become board certified through the American Institute of Ultrasound in Medicine (AIUM). Clinical evidence and research support using ultrasound as the first diagnostic test for numerous musculoskeletal conditions.  The presentation will introduce MSK US imaging of normal and pathological tissue. Rehabilitative MSK US will also be discussed when used for the transverse abdominus muscle for stabilization exercises. </w:t>
      </w:r>
    </w:p>
    <w:p w14:paraId="5E9576BE" w14:textId="77777777" w:rsidR="00B26FE8" w:rsidRPr="00C82C27" w:rsidRDefault="00B26FE8" w:rsidP="00B26FE8">
      <w:pPr>
        <w:rPr>
          <w:rFonts w:cstheme="minorHAnsi"/>
          <w:bCs/>
        </w:rPr>
      </w:pPr>
    </w:p>
    <w:p w14:paraId="26F9367C" w14:textId="77777777" w:rsidR="00B26FE8" w:rsidRPr="00C82C27" w:rsidRDefault="00B26FE8" w:rsidP="00B26FE8">
      <w:pPr>
        <w:rPr>
          <w:rFonts w:cstheme="minorHAnsi"/>
          <w:bCs/>
        </w:rPr>
      </w:pPr>
      <w:r w:rsidRPr="00C82C27">
        <w:rPr>
          <w:rFonts w:cstheme="minorHAnsi"/>
          <w:noProof/>
        </w:rPr>
        <w:drawing>
          <wp:anchor distT="0" distB="0" distL="114300" distR="114300" simplePos="0" relativeHeight="251666432" behindDoc="1" locked="0" layoutInCell="1" allowOverlap="1" wp14:anchorId="59A5C44E" wp14:editId="4768B75B">
            <wp:simplePos x="0" y="0"/>
            <wp:positionH relativeFrom="margin">
              <wp:align>left</wp:align>
            </wp:positionH>
            <wp:positionV relativeFrom="paragraph">
              <wp:posOffset>15240</wp:posOffset>
            </wp:positionV>
            <wp:extent cx="1190625" cy="1219200"/>
            <wp:effectExtent l="0" t="0" r="9525" b="0"/>
            <wp:wrapTight wrapText="bothSides">
              <wp:wrapPolygon edited="0">
                <wp:start x="0" y="0"/>
                <wp:lineTo x="0" y="21263"/>
                <wp:lineTo x="21427" y="21263"/>
                <wp:lineTo x="21427" y="0"/>
                <wp:lineTo x="0" y="0"/>
              </wp:wrapPolygon>
            </wp:wrapTight>
            <wp:docPr id="9" name="Picture 9"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erson wearing glasses&#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192743" cy="12209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82C27">
        <w:rPr>
          <w:rFonts w:cstheme="minorHAnsi"/>
          <w:bCs/>
        </w:rPr>
        <w:t>Speaker: Daryl Lawson PT, DSc</w:t>
      </w:r>
    </w:p>
    <w:p w14:paraId="41ABF642" w14:textId="77777777" w:rsidR="00B26FE8" w:rsidRPr="00C82C27" w:rsidRDefault="00B26FE8" w:rsidP="00B26FE8">
      <w:pPr>
        <w:rPr>
          <w:rFonts w:cstheme="minorHAnsi"/>
        </w:rPr>
      </w:pPr>
      <w:r w:rsidRPr="00C82C27">
        <w:rPr>
          <w:rFonts w:cstheme="minorHAnsi"/>
          <w:bCs/>
        </w:rPr>
        <w:t>Daryl Lawson PT, DSc is an associate professor in the Department of Physical Therapy. After graduating with a degree in physical therapy from the University of Southern California, he practiced for 12 years as a physical therapist in the areas of orthopedics and wound care. His clinical journey included an orthopedic residency at Kaiser Hayward, in Hayward, CA. Prior to joining the faculty at WMU, Daryl was an associate professor in the department of Physical Therapy Education at Elon University. His teaching responsibilities at Elon included orthopedics (lower extremity), electrophysiology, integumentary/wound and a selective course in orthopedics. He was also the faculty advisor for the Elon Pro Bono Clinic and faculty on the Cone Sports Medicine Fellowship program.</w:t>
      </w:r>
    </w:p>
    <w:p w14:paraId="7D131931" w14:textId="77777777" w:rsidR="00B26FE8" w:rsidRPr="00C82C27" w:rsidRDefault="00B26FE8" w:rsidP="00B26FE8">
      <w:pPr>
        <w:shd w:val="clear" w:color="auto" w:fill="FFFFFF"/>
        <w:rPr>
          <w:rFonts w:cstheme="minorHAnsi"/>
          <w:b/>
        </w:rPr>
      </w:pPr>
    </w:p>
    <w:p w14:paraId="60BA571F" w14:textId="77777777" w:rsidR="00B26FE8" w:rsidRPr="00C82C27" w:rsidRDefault="00B26FE8" w:rsidP="00B26FE8">
      <w:pPr>
        <w:shd w:val="clear" w:color="auto" w:fill="FFFFFF"/>
        <w:rPr>
          <w:rFonts w:cstheme="minorHAnsi"/>
          <w:b/>
        </w:rPr>
      </w:pPr>
      <w:r w:rsidRPr="00C82C27">
        <w:rPr>
          <w:rFonts w:cstheme="minorHAnsi"/>
          <w:b/>
        </w:rPr>
        <w:t>Functional Dry Needling: An Evidence-Based Approach</w:t>
      </w:r>
    </w:p>
    <w:p w14:paraId="67AD36DF" w14:textId="77777777" w:rsidR="00B26FE8" w:rsidRPr="00C82C27" w:rsidRDefault="00B26FE8" w:rsidP="00B26FE8">
      <w:pPr>
        <w:shd w:val="clear" w:color="auto" w:fill="FFFFFF"/>
        <w:rPr>
          <w:rFonts w:cstheme="minorHAnsi"/>
        </w:rPr>
      </w:pPr>
      <w:r w:rsidRPr="00C82C27">
        <w:rPr>
          <w:rFonts w:cstheme="minorHAnsi"/>
        </w:rPr>
        <w:t>The focus of the presentation is to allow students to discern the difference between acupuncture and dry needling; identify contraindications to dry needling; determine when dry needling would be an effective intervention; understand the risks involved with dry needling; explain the most evidence-based approaches to DN; and explain the physiologic changes that occur with needling.</w:t>
      </w:r>
    </w:p>
    <w:p w14:paraId="7B1EF774" w14:textId="77777777" w:rsidR="00B26FE8" w:rsidRPr="00C82C27" w:rsidRDefault="00B26FE8" w:rsidP="00B26FE8">
      <w:pPr>
        <w:shd w:val="clear" w:color="auto" w:fill="FFFFFF"/>
        <w:rPr>
          <w:rFonts w:cstheme="minorHAnsi"/>
        </w:rPr>
      </w:pPr>
    </w:p>
    <w:p w14:paraId="6E08134D" w14:textId="77777777" w:rsidR="00B26FE8" w:rsidRPr="00C82C27" w:rsidRDefault="00B26FE8" w:rsidP="00B26FE8">
      <w:pPr>
        <w:rPr>
          <w:rFonts w:cstheme="minorHAnsi"/>
          <w:bCs/>
        </w:rPr>
      </w:pPr>
      <w:r w:rsidRPr="00C82C27">
        <w:rPr>
          <w:rFonts w:cstheme="minorHAnsi"/>
          <w:noProof/>
        </w:rPr>
        <w:drawing>
          <wp:anchor distT="0" distB="0" distL="114300" distR="114300" simplePos="0" relativeHeight="251662336" behindDoc="1" locked="0" layoutInCell="1" allowOverlap="1" wp14:anchorId="174F01CA" wp14:editId="4D047328">
            <wp:simplePos x="0" y="0"/>
            <wp:positionH relativeFrom="margin">
              <wp:posOffset>9525</wp:posOffset>
            </wp:positionH>
            <wp:positionV relativeFrom="paragraph">
              <wp:posOffset>78740</wp:posOffset>
            </wp:positionV>
            <wp:extent cx="1135380" cy="1323975"/>
            <wp:effectExtent l="0" t="0" r="7620" b="9525"/>
            <wp:wrapTight wrapText="bothSides">
              <wp:wrapPolygon edited="0">
                <wp:start x="0" y="0"/>
                <wp:lineTo x="0" y="21445"/>
                <wp:lineTo x="21383" y="21445"/>
                <wp:lineTo x="21383" y="0"/>
                <wp:lineTo x="0" y="0"/>
              </wp:wrapPolygon>
            </wp:wrapTight>
            <wp:docPr id="3" name="Picture 3" descr="A person in a suit and bow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in a suit and bow tie&#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135380" cy="1323975"/>
                    </a:xfrm>
                    <a:prstGeom prst="rect">
                      <a:avLst/>
                    </a:prstGeom>
                    <a:noFill/>
                  </pic:spPr>
                </pic:pic>
              </a:graphicData>
            </a:graphic>
            <wp14:sizeRelH relativeFrom="page">
              <wp14:pctWidth>0</wp14:pctWidth>
            </wp14:sizeRelH>
            <wp14:sizeRelV relativeFrom="page">
              <wp14:pctHeight>0</wp14:pctHeight>
            </wp14:sizeRelV>
          </wp:anchor>
        </w:drawing>
      </w:r>
      <w:r w:rsidRPr="00C82C27">
        <w:rPr>
          <w:rFonts w:cstheme="minorHAnsi"/>
          <w:bCs/>
        </w:rPr>
        <w:t xml:space="preserve">Speaker: </w:t>
      </w:r>
      <w:r w:rsidRPr="00C82C27">
        <w:rPr>
          <w:rFonts w:eastAsia="Times New Roman" w:cstheme="minorHAnsi"/>
          <w:color w:val="201F1E"/>
          <w:bdr w:val="none" w:sz="0" w:space="0" w:color="auto" w:frame="1"/>
        </w:rPr>
        <w:t>John</w:t>
      </w:r>
      <w:r w:rsidRPr="00C82C27">
        <w:rPr>
          <w:rFonts w:eastAsia="Times New Roman" w:cstheme="minorHAnsi"/>
          <w:color w:val="201F1E"/>
        </w:rPr>
        <w:t> M. </w:t>
      </w:r>
      <w:r w:rsidRPr="00C82C27">
        <w:rPr>
          <w:rFonts w:eastAsia="Times New Roman" w:cstheme="minorHAnsi"/>
          <w:color w:val="201F1E"/>
          <w:bdr w:val="none" w:sz="0" w:space="0" w:color="auto" w:frame="1"/>
        </w:rPr>
        <w:t>Putnam</w:t>
      </w:r>
      <w:r w:rsidRPr="00C82C27">
        <w:rPr>
          <w:rFonts w:eastAsia="Times New Roman" w:cstheme="minorHAnsi"/>
          <w:color w:val="201F1E"/>
        </w:rPr>
        <w:t xml:space="preserve">, PT, DPT, FAAOMPT, Cert. DN, Cert. SMT, Dip. </w:t>
      </w:r>
      <w:proofErr w:type="spellStart"/>
      <w:r w:rsidRPr="00C82C27">
        <w:rPr>
          <w:rFonts w:eastAsia="Times New Roman" w:cstheme="minorHAnsi"/>
          <w:color w:val="201F1E"/>
        </w:rPr>
        <w:t>Osteopractic</w:t>
      </w:r>
      <w:proofErr w:type="spellEnd"/>
    </w:p>
    <w:p w14:paraId="46D95C0C" w14:textId="77777777" w:rsidR="00B26FE8" w:rsidRPr="00C82C27" w:rsidRDefault="00B26FE8" w:rsidP="00B26FE8">
      <w:pPr>
        <w:shd w:val="clear" w:color="auto" w:fill="FFFFFF"/>
        <w:textAlignment w:val="baseline"/>
        <w:rPr>
          <w:rFonts w:eastAsia="Times New Roman" w:cstheme="minorHAnsi"/>
          <w:color w:val="201F1E"/>
        </w:rPr>
      </w:pPr>
      <w:r w:rsidRPr="00C82C27">
        <w:rPr>
          <w:rFonts w:eastAsia="Times New Roman" w:cstheme="minorHAnsi"/>
          <w:color w:val="000000"/>
          <w:bdr w:val="none" w:sz="0" w:space="0" w:color="auto" w:frame="1"/>
          <w:shd w:val="clear" w:color="auto" w:fill="FFFFFF"/>
        </w:rPr>
        <w:t xml:space="preserve">Dr. Putnam is the founder and CEO of Back to You </w:t>
      </w:r>
      <w:proofErr w:type="spellStart"/>
      <w:r w:rsidRPr="00C82C27">
        <w:rPr>
          <w:rFonts w:eastAsia="Times New Roman" w:cstheme="minorHAnsi"/>
          <w:color w:val="000000"/>
          <w:bdr w:val="none" w:sz="0" w:space="0" w:color="auto" w:frame="1"/>
          <w:shd w:val="clear" w:color="auto" w:fill="FFFFFF"/>
        </w:rPr>
        <w:t>Osteopractic</w:t>
      </w:r>
      <w:proofErr w:type="spellEnd"/>
      <w:r w:rsidRPr="00C82C27">
        <w:rPr>
          <w:rFonts w:eastAsia="Times New Roman" w:cstheme="minorHAnsi"/>
          <w:color w:val="000000"/>
          <w:bdr w:val="none" w:sz="0" w:space="0" w:color="auto" w:frame="1"/>
          <w:shd w:val="clear" w:color="auto" w:fill="FFFFFF"/>
        </w:rPr>
        <w:t xml:space="preserve"> Physical Therapy and Rehabilitation. He graduated with his </w:t>
      </w:r>
      <w:proofErr w:type="gramStart"/>
      <w:r w:rsidRPr="00C82C27">
        <w:rPr>
          <w:rFonts w:eastAsia="Times New Roman" w:cstheme="minorHAnsi"/>
          <w:color w:val="000000"/>
          <w:bdr w:val="none" w:sz="0" w:space="0" w:color="auto" w:frame="1"/>
          <w:shd w:val="clear" w:color="auto" w:fill="FFFFFF"/>
        </w:rPr>
        <w:t>Bachelor’s</w:t>
      </w:r>
      <w:proofErr w:type="gramEnd"/>
      <w:r w:rsidRPr="00C82C27">
        <w:rPr>
          <w:rFonts w:eastAsia="Times New Roman" w:cstheme="minorHAnsi"/>
          <w:color w:val="000000"/>
          <w:bdr w:val="none" w:sz="0" w:space="0" w:color="auto" w:frame="1"/>
          <w:shd w:val="clear" w:color="auto" w:fill="FFFFFF"/>
        </w:rPr>
        <w:t xml:space="preserve"> from the University of Michigan in 2007 and with his Doctorate in Physical Therapy from the University of Scranton in 2011. He has been the clinic director of several clinics. He was a mentee of Dr. Hamilton Hall, a world renown spinal surgeon and author of "A Consultation with the Back Doctor." He became certified in Dry Needling in 2016 and has performed over 6,000 treatments, completed advanced training, and assisted in teaching courses on the technique. In 2017 he became certified in Spinal Manipulation Therapy and graduated with his first Diploma in </w:t>
      </w:r>
      <w:proofErr w:type="spellStart"/>
      <w:r w:rsidRPr="00C82C27">
        <w:rPr>
          <w:rFonts w:eastAsia="Times New Roman" w:cstheme="minorHAnsi"/>
          <w:color w:val="000000"/>
          <w:bdr w:val="none" w:sz="0" w:space="0" w:color="auto" w:frame="1"/>
          <w:shd w:val="clear" w:color="auto" w:fill="FFFFFF"/>
        </w:rPr>
        <w:t>Osteopractic</w:t>
      </w:r>
      <w:proofErr w:type="spellEnd"/>
      <w:r w:rsidRPr="00C82C27">
        <w:rPr>
          <w:rFonts w:eastAsia="Times New Roman" w:cstheme="minorHAnsi"/>
          <w:color w:val="000000"/>
          <w:bdr w:val="none" w:sz="0" w:space="0" w:color="auto" w:frame="1"/>
          <w:shd w:val="clear" w:color="auto" w:fill="FFFFFF"/>
        </w:rPr>
        <w:t xml:space="preserve">, becoming one of 200 </w:t>
      </w:r>
      <w:proofErr w:type="spellStart"/>
      <w:r w:rsidRPr="00C82C27">
        <w:rPr>
          <w:rFonts w:eastAsia="Times New Roman" w:cstheme="minorHAnsi"/>
          <w:color w:val="000000"/>
          <w:bdr w:val="none" w:sz="0" w:space="0" w:color="auto" w:frame="1"/>
          <w:shd w:val="clear" w:color="auto" w:fill="FFFFFF"/>
        </w:rPr>
        <w:t>Osteopractors</w:t>
      </w:r>
      <w:proofErr w:type="spellEnd"/>
      <w:r w:rsidRPr="00C82C27">
        <w:rPr>
          <w:rFonts w:eastAsia="Times New Roman" w:cstheme="minorHAnsi"/>
          <w:color w:val="000000"/>
          <w:bdr w:val="none" w:sz="0" w:space="0" w:color="auto" w:frame="1"/>
          <w:shd w:val="clear" w:color="auto" w:fill="FFFFFF"/>
        </w:rPr>
        <w:t xml:space="preserve"> in the entire world. The diploma includes training in body tempering, cupping, instrument-assisted soft-tissue mobilization, differential diagnosis, dry needling, extremity manipulation, and spinal manipulation. In 2018 he founded Back to You Rehab, PLLC and went through American Academy of Manipulative Therapy’s </w:t>
      </w:r>
      <w:proofErr w:type="gramStart"/>
      <w:r w:rsidRPr="00C82C27">
        <w:rPr>
          <w:rFonts w:eastAsia="Times New Roman" w:cstheme="minorHAnsi"/>
          <w:color w:val="000000"/>
          <w:bdr w:val="none" w:sz="0" w:space="0" w:color="auto" w:frame="1"/>
          <w:shd w:val="clear" w:color="auto" w:fill="FFFFFF"/>
        </w:rPr>
        <w:t>1,000 hour</w:t>
      </w:r>
      <w:proofErr w:type="gramEnd"/>
      <w:r w:rsidRPr="00C82C27">
        <w:rPr>
          <w:rFonts w:eastAsia="Times New Roman" w:cstheme="minorHAnsi"/>
          <w:color w:val="000000"/>
          <w:bdr w:val="none" w:sz="0" w:space="0" w:color="auto" w:frame="1"/>
          <w:shd w:val="clear" w:color="auto" w:fill="FFFFFF"/>
        </w:rPr>
        <w:t xml:space="preserve"> fellowship program. This is the largest fellowship in the U.S. and conducts some of the nation’s most robust research. He graduated with his second Diploma in </w:t>
      </w:r>
      <w:proofErr w:type="spellStart"/>
      <w:r w:rsidRPr="00C82C27">
        <w:rPr>
          <w:rFonts w:eastAsia="Times New Roman" w:cstheme="minorHAnsi"/>
          <w:color w:val="000000"/>
          <w:bdr w:val="none" w:sz="0" w:space="0" w:color="auto" w:frame="1"/>
          <w:shd w:val="clear" w:color="auto" w:fill="FFFFFF"/>
        </w:rPr>
        <w:t>Osteopractic</w:t>
      </w:r>
      <w:proofErr w:type="spellEnd"/>
      <w:r w:rsidRPr="00C82C27">
        <w:rPr>
          <w:rFonts w:eastAsia="Times New Roman" w:cstheme="minorHAnsi"/>
          <w:color w:val="000000"/>
          <w:bdr w:val="none" w:sz="0" w:space="0" w:color="auto" w:frame="1"/>
          <w:shd w:val="clear" w:color="auto" w:fill="FFFFFF"/>
        </w:rPr>
        <w:t xml:space="preserve">. He conducted research on shoulder pain, TMJ dysfunction, body tempering, and the opioid epidemic. In 2019 he became a consultant for SI-bone, educating physicians, therapists, and staff on the diagnosis and treatment of sacroiliitis pain. In 2019, Dr. Putnam graduated from his fellowship and became a Fellow of the American Academy of Orthopedic Manual Physical Therapy, a credential earned by only 1-2% of all Physical Therapists. Both the fellowship and </w:t>
      </w:r>
      <w:proofErr w:type="spellStart"/>
      <w:r w:rsidRPr="00C82C27">
        <w:rPr>
          <w:rFonts w:eastAsia="Times New Roman" w:cstheme="minorHAnsi"/>
          <w:color w:val="000000"/>
          <w:bdr w:val="none" w:sz="0" w:space="0" w:color="auto" w:frame="1"/>
          <w:shd w:val="clear" w:color="auto" w:fill="FFFFFF"/>
        </w:rPr>
        <w:t>Osteopractic</w:t>
      </w:r>
      <w:proofErr w:type="spellEnd"/>
      <w:r w:rsidRPr="00C82C27">
        <w:rPr>
          <w:rFonts w:eastAsia="Times New Roman" w:cstheme="minorHAnsi"/>
          <w:color w:val="000000"/>
          <w:bdr w:val="none" w:sz="0" w:space="0" w:color="auto" w:frame="1"/>
          <w:shd w:val="clear" w:color="auto" w:fill="FFFFFF"/>
        </w:rPr>
        <w:t xml:space="preserve"> credentials have been clinically proven to improve patient outcomes. In 2019, "Back to You" was awarded the national clinic of the year by AAMT. He is a clinical instructor for Wayne State University, Baker College, Xavier University, Washtenaw Community College, and for fellows in training.</w:t>
      </w:r>
    </w:p>
    <w:p w14:paraId="1BAD0191" w14:textId="77777777" w:rsidR="00B26FE8" w:rsidRPr="00C82C27" w:rsidRDefault="00B26FE8" w:rsidP="00B26FE8">
      <w:pPr>
        <w:rPr>
          <w:rFonts w:cstheme="minorHAnsi"/>
        </w:rPr>
      </w:pPr>
    </w:p>
    <w:p w14:paraId="5721DCE9" w14:textId="77777777" w:rsidR="00B26FE8" w:rsidRPr="00C82C27" w:rsidRDefault="00B26FE8" w:rsidP="00B26FE8">
      <w:pPr>
        <w:shd w:val="clear" w:color="auto" w:fill="FFFFFF"/>
        <w:spacing w:after="160"/>
        <w:contextualSpacing/>
        <w:rPr>
          <w:rFonts w:cstheme="minorHAnsi"/>
          <w:b/>
          <w:bCs/>
          <w:color w:val="222222"/>
        </w:rPr>
      </w:pPr>
      <w:r w:rsidRPr="00C82C27">
        <w:rPr>
          <w:rFonts w:cstheme="minorHAnsi"/>
          <w:b/>
          <w:bCs/>
          <w:color w:val="222222"/>
        </w:rPr>
        <w:t>Demystifying the Alphabet Soup of the Clinical Practice Guideline for Parkinson’s Disease</w:t>
      </w:r>
    </w:p>
    <w:p w14:paraId="4924AA30" w14:textId="77777777" w:rsidR="00B26FE8" w:rsidRPr="00C82C27" w:rsidRDefault="00B26FE8" w:rsidP="00B26FE8">
      <w:pPr>
        <w:rPr>
          <w:rFonts w:eastAsia="Times New Roman" w:cstheme="minorHAnsi"/>
        </w:rPr>
      </w:pPr>
      <w:r w:rsidRPr="00C82C27">
        <w:rPr>
          <w:rFonts w:eastAsia="Times New Roman" w:cstheme="minorHAnsi"/>
          <w:color w:val="000000"/>
        </w:rPr>
        <w:lastRenderedPageBreak/>
        <w:t xml:space="preserve">You </w:t>
      </w:r>
      <w:proofErr w:type="spellStart"/>
      <w:r w:rsidRPr="00C82C27">
        <w:rPr>
          <w:rFonts w:eastAsia="Times New Roman" w:cstheme="minorHAnsi"/>
          <w:color w:val="000000"/>
        </w:rPr>
        <w:t>wanna</w:t>
      </w:r>
      <w:proofErr w:type="spellEnd"/>
      <w:r w:rsidRPr="00C82C27">
        <w:rPr>
          <w:rFonts w:eastAsia="Times New Roman" w:cstheme="minorHAnsi"/>
          <w:color w:val="000000"/>
        </w:rPr>
        <w:t xml:space="preserve"> talk PANDEMIC? Once a rare disease, Parkinson’s Disease is now considered the fastest growing of the neurological disorders based on age standardized rates of prevalence, </w:t>
      </w:r>
      <w:proofErr w:type="gramStart"/>
      <w:r w:rsidRPr="00C82C27">
        <w:rPr>
          <w:rFonts w:eastAsia="Times New Roman" w:cstheme="minorHAnsi"/>
          <w:color w:val="000000"/>
        </w:rPr>
        <w:t>disability</w:t>
      </w:r>
      <w:proofErr w:type="gramEnd"/>
      <w:r w:rsidRPr="00C82C27">
        <w:rPr>
          <w:rFonts w:eastAsia="Times New Roman" w:cstheme="minorHAnsi"/>
          <w:color w:val="000000"/>
        </w:rPr>
        <w:t xml:space="preserve"> and deaths. It is expected that worldwide the number of people with PD will exceed 12 million by 2040.</w:t>
      </w:r>
      <w:r w:rsidRPr="00C82C27">
        <w:rPr>
          <w:rFonts w:eastAsia="Times New Roman" w:cstheme="minorHAnsi"/>
          <w:color w:val="000000"/>
          <w:sz w:val="13"/>
          <w:szCs w:val="13"/>
          <w:vertAlign w:val="superscript"/>
        </w:rPr>
        <w:t>1,2</w:t>
      </w:r>
      <w:r w:rsidRPr="00C82C27">
        <w:rPr>
          <w:rFonts w:eastAsia="Times New Roman" w:cstheme="minorHAnsi"/>
          <w:color w:val="000000"/>
        </w:rPr>
        <w:t xml:space="preserve"> No doubt you will eventually encounter a person seeking your help for PD. In 2021, a clinical practice guideline on Parkinson disease was developed by an American Physical Therapy Association (APTA) based on systematic reviews of current scientific and clinical information and accepted approaches for management of Parkinson disease.</w:t>
      </w:r>
      <w:r w:rsidRPr="00C82C27">
        <w:rPr>
          <w:rFonts w:eastAsia="Times New Roman" w:cstheme="minorHAnsi"/>
          <w:color w:val="000000"/>
          <w:sz w:val="13"/>
          <w:szCs w:val="13"/>
          <w:vertAlign w:val="superscript"/>
        </w:rPr>
        <w:t>3</w:t>
      </w:r>
      <w:r w:rsidRPr="00C82C27">
        <w:rPr>
          <w:rFonts w:eastAsia="Times New Roman" w:cstheme="minorHAnsi"/>
          <w:color w:val="000000"/>
        </w:rPr>
        <w:t xml:space="preserve"> So, what does this mean for you as a student? Let’s decipher the recommendations together so you can confidently provide best-practice interventions for those with PD. </w:t>
      </w:r>
    </w:p>
    <w:p w14:paraId="1EA1E196" w14:textId="77777777" w:rsidR="00B26FE8" w:rsidRPr="00C82C27" w:rsidRDefault="00B26FE8" w:rsidP="00B26FE8">
      <w:pPr>
        <w:shd w:val="clear" w:color="auto" w:fill="FFFFFF"/>
        <w:spacing w:after="160"/>
        <w:contextualSpacing/>
        <w:rPr>
          <w:rFonts w:cstheme="minorHAnsi"/>
          <w:color w:val="222222"/>
        </w:rPr>
      </w:pPr>
      <w:r w:rsidRPr="00C82C27">
        <w:rPr>
          <w:rFonts w:cstheme="minorHAnsi"/>
          <w:color w:val="222222"/>
        </w:rPr>
        <w:t xml:space="preserve">Speakers: </w:t>
      </w:r>
    </w:p>
    <w:p w14:paraId="4357EB6B" w14:textId="77777777" w:rsidR="00B26FE8" w:rsidRPr="00C82C27" w:rsidRDefault="00B26FE8" w:rsidP="00B26FE8">
      <w:pPr>
        <w:rPr>
          <w:rFonts w:eastAsia="Times New Roman" w:cstheme="minorHAnsi"/>
        </w:rPr>
      </w:pPr>
      <w:r w:rsidRPr="00C82C27">
        <w:rPr>
          <w:rFonts w:cstheme="minorHAnsi"/>
          <w:noProof/>
        </w:rPr>
        <w:drawing>
          <wp:anchor distT="0" distB="0" distL="114300" distR="114300" simplePos="0" relativeHeight="251663360" behindDoc="0" locked="0" layoutInCell="1" allowOverlap="1" wp14:anchorId="3EC29807" wp14:editId="4A4F1DDB">
            <wp:simplePos x="0" y="0"/>
            <wp:positionH relativeFrom="margin">
              <wp:align>left</wp:align>
            </wp:positionH>
            <wp:positionV relativeFrom="paragraph">
              <wp:posOffset>37465</wp:posOffset>
            </wp:positionV>
            <wp:extent cx="1056640" cy="1417955"/>
            <wp:effectExtent l="0" t="0" r="0" b="0"/>
            <wp:wrapTight wrapText="bothSides">
              <wp:wrapPolygon edited="0">
                <wp:start x="0" y="0"/>
                <wp:lineTo x="0" y="21184"/>
                <wp:lineTo x="21029" y="21184"/>
                <wp:lineTo x="21029" y="0"/>
                <wp:lineTo x="0" y="0"/>
              </wp:wrapPolygon>
            </wp:wrapTight>
            <wp:docPr id="1" name="Picture 1" descr="A person in a red shi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in a red shirt&#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056640" cy="1417955"/>
                    </a:xfrm>
                    <a:prstGeom prst="rect">
                      <a:avLst/>
                    </a:prstGeom>
                    <a:noFill/>
                  </pic:spPr>
                </pic:pic>
              </a:graphicData>
            </a:graphic>
            <wp14:sizeRelH relativeFrom="page">
              <wp14:pctWidth>0</wp14:pctWidth>
            </wp14:sizeRelH>
            <wp14:sizeRelV relativeFrom="page">
              <wp14:pctHeight>0</wp14:pctHeight>
            </wp14:sizeRelV>
          </wp:anchor>
        </w:drawing>
      </w:r>
      <w:r w:rsidRPr="00C82C27">
        <w:rPr>
          <w:rFonts w:cstheme="minorHAnsi"/>
          <w:color w:val="222222"/>
        </w:rPr>
        <w:t xml:space="preserve">Dr. Jamie Haines, PT, </w:t>
      </w:r>
      <w:proofErr w:type="spellStart"/>
      <w:r w:rsidRPr="00C82C27">
        <w:rPr>
          <w:rFonts w:cstheme="minorHAnsi"/>
          <w:color w:val="222222"/>
        </w:rPr>
        <w:t>DScPT</w:t>
      </w:r>
      <w:proofErr w:type="spellEnd"/>
      <w:r w:rsidRPr="00C82C27">
        <w:rPr>
          <w:rFonts w:cstheme="minorHAnsi"/>
          <w:color w:val="222222"/>
        </w:rPr>
        <w:t xml:space="preserve">, </w:t>
      </w:r>
      <w:r w:rsidRPr="00C82C27">
        <w:rPr>
          <w:rFonts w:eastAsia="Times New Roman" w:cstheme="minorHAnsi"/>
          <w:color w:val="000000"/>
        </w:rPr>
        <w:t>ABPTS Board Certified Neurologic Clinical Specialist</w:t>
      </w:r>
    </w:p>
    <w:p w14:paraId="1EEF3CFE" w14:textId="77777777" w:rsidR="00B26FE8" w:rsidRPr="00C82C27" w:rsidRDefault="00B26FE8" w:rsidP="00B26FE8">
      <w:pPr>
        <w:shd w:val="clear" w:color="auto" w:fill="FFFFFF"/>
        <w:spacing w:after="160"/>
        <w:contextualSpacing/>
        <w:rPr>
          <w:rFonts w:cstheme="minorHAnsi"/>
          <w:color w:val="222222"/>
        </w:rPr>
      </w:pPr>
      <w:r w:rsidRPr="00C82C27">
        <w:rPr>
          <w:rFonts w:cstheme="minorHAnsi"/>
          <w:color w:val="222222"/>
        </w:rPr>
        <w:t xml:space="preserve">Dr. Jamie Haines is an Assistant Professor in the Physical Therapy Department at Central Michigan University. She received her Master of Science in Physical Therapy from Grand Valley State University and completed her </w:t>
      </w:r>
      <w:proofErr w:type="spellStart"/>
      <w:r w:rsidRPr="00C82C27">
        <w:rPr>
          <w:rFonts w:cstheme="minorHAnsi"/>
          <w:color w:val="222222"/>
        </w:rPr>
        <w:t>DScPT</w:t>
      </w:r>
      <w:proofErr w:type="spellEnd"/>
      <w:r w:rsidRPr="00C82C27">
        <w:rPr>
          <w:rFonts w:cstheme="minorHAnsi"/>
          <w:color w:val="222222"/>
        </w:rPr>
        <w:t xml:space="preserve"> from Oakland University. She is a Board Certified Neurologic Clinical Specialist through the American Board of Physical Therapy Specialties, certified in 2005 and recertified in 2015 and is a Parkinson’s Foundation Physical Therapy Faculty Scholar. Dr. Haines has been recognized for her teaching by receiving an Excellence in Teaching Award in 2020. Dr. Haines oversees physical therapy services at Hands for Health, a student led pro bono clinic at CMU. In addition, she supervises students in the program’s weekly exercise and dance class for people with Parkinson’s Disease and is the Central Michigan Area Parkinson’s Support Group facilitator. Dr. Haines’ research interests include Parkinson’s Disease, use of assistive technology to promote recovery principles, and teaching and learning principles in DPT education. She is a member of the American Physical Therapy Association including Academies of Neurologic PT, Acute Care and Education.</w:t>
      </w:r>
    </w:p>
    <w:p w14:paraId="5B039CEF" w14:textId="77777777" w:rsidR="00B26FE8" w:rsidRPr="00C82C27" w:rsidRDefault="00B26FE8" w:rsidP="00B26FE8">
      <w:pPr>
        <w:rPr>
          <w:rFonts w:eastAsia="Times New Roman" w:cstheme="minorHAnsi"/>
        </w:rPr>
      </w:pPr>
      <w:r w:rsidRPr="00C82C27">
        <w:rPr>
          <w:rFonts w:eastAsia="Times New Roman" w:cstheme="minorHAnsi"/>
          <w:noProof/>
          <w:color w:val="000000"/>
          <w:bdr w:val="none" w:sz="0" w:space="0" w:color="auto" w:frame="1"/>
        </w:rPr>
        <w:drawing>
          <wp:anchor distT="0" distB="0" distL="114300" distR="114300" simplePos="0" relativeHeight="251665408" behindDoc="1" locked="0" layoutInCell="1" allowOverlap="1" wp14:anchorId="5839482D" wp14:editId="2892DC96">
            <wp:simplePos x="0" y="0"/>
            <wp:positionH relativeFrom="margin">
              <wp:align>left</wp:align>
            </wp:positionH>
            <wp:positionV relativeFrom="paragraph">
              <wp:posOffset>5715</wp:posOffset>
            </wp:positionV>
            <wp:extent cx="1107440" cy="1663700"/>
            <wp:effectExtent l="0" t="0" r="0" b="0"/>
            <wp:wrapTight wrapText="bothSides">
              <wp:wrapPolygon edited="0">
                <wp:start x="0" y="0"/>
                <wp:lineTo x="0" y="21270"/>
                <wp:lineTo x="21179" y="21270"/>
                <wp:lineTo x="21179" y="0"/>
                <wp:lineTo x="0" y="0"/>
              </wp:wrapPolygon>
            </wp:wrapTight>
            <wp:docPr id="7" name="Picture 7" descr="A picture containing person,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person, posing&#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7440" cy="1663700"/>
                    </a:xfrm>
                    <a:prstGeom prst="rect">
                      <a:avLst/>
                    </a:prstGeom>
                    <a:noFill/>
                    <a:ln>
                      <a:noFill/>
                    </a:ln>
                  </pic:spPr>
                </pic:pic>
              </a:graphicData>
            </a:graphic>
          </wp:anchor>
        </w:drawing>
      </w:r>
      <w:r w:rsidRPr="00C82C27">
        <w:rPr>
          <w:rFonts w:eastAsia="Times New Roman" w:cstheme="minorHAnsi"/>
          <w:color w:val="000000"/>
        </w:rPr>
        <w:t>Dr. Amy Yorke, PT, PhD, ABPTS Board Certified Neurologic Clinical Specialist</w:t>
      </w:r>
    </w:p>
    <w:p w14:paraId="34A873A9" w14:textId="77777777" w:rsidR="00B26FE8" w:rsidRPr="00C82C27" w:rsidRDefault="00B26FE8" w:rsidP="00B26FE8">
      <w:pPr>
        <w:rPr>
          <w:rFonts w:eastAsia="Times New Roman" w:cstheme="minorHAnsi"/>
        </w:rPr>
      </w:pPr>
      <w:r w:rsidRPr="00C82C27">
        <w:rPr>
          <w:rFonts w:eastAsia="Times New Roman" w:cstheme="minorHAnsi"/>
          <w:color w:val="000000"/>
        </w:rPr>
        <w:t xml:space="preserve">Dr. Amy Yorke is an Associate Professor in the Physical Therapy Department at the University of Michigan-Flint.  She received her B.S. in Health Science and </w:t>
      </w:r>
      <w:proofErr w:type="gramStart"/>
      <w:r w:rsidRPr="00C82C27">
        <w:rPr>
          <w:rFonts w:eastAsia="Times New Roman" w:cstheme="minorHAnsi"/>
          <w:color w:val="000000"/>
        </w:rPr>
        <w:t>Master's Degree</w:t>
      </w:r>
      <w:proofErr w:type="gramEnd"/>
      <w:r w:rsidRPr="00C82C27">
        <w:rPr>
          <w:rFonts w:eastAsia="Times New Roman" w:cstheme="minorHAnsi"/>
          <w:color w:val="000000"/>
        </w:rPr>
        <w:t xml:space="preserve"> in Physical Therapy from the University of Michigan-Flint and her PhD in Interdisciplinary Health Sciences from Western Michigan University. She is Board Certified in Neurologic Physical Therapy (ABPTS), a and a Parkinson's Foundation Physical Therapy Faculty Scholar.  Dr. Yorke has been recognized for her teaching by receiving the Lois Matz Rosen Junior Faculty Excellence in Teaching </w:t>
      </w:r>
      <w:proofErr w:type="gramStart"/>
      <w:r w:rsidRPr="00C82C27">
        <w:rPr>
          <w:rFonts w:eastAsia="Times New Roman" w:cstheme="minorHAnsi"/>
          <w:color w:val="000000"/>
        </w:rPr>
        <w:t>Award, and</w:t>
      </w:r>
      <w:proofErr w:type="gramEnd"/>
      <w:r w:rsidRPr="00C82C27">
        <w:rPr>
          <w:rFonts w:eastAsia="Times New Roman" w:cstheme="minorHAnsi"/>
          <w:color w:val="000000"/>
        </w:rPr>
        <w:t xml:space="preserve"> has taught at both the professional and post-professional level.  Dr. Yorke is a member of the American Physical Therapy Association and currently serves as the co-chair for the Knowledge Translation Vestibular Hypofunction task force for the Academy of Neurologic Physical Therapy. She also oversees the physical therapy services at PT Heart, a student led pro bono clinic at UM-Flint. As the team lead of the Integrating </w:t>
      </w:r>
      <w:proofErr w:type="spellStart"/>
      <w:r w:rsidRPr="00C82C27">
        <w:rPr>
          <w:rFonts w:eastAsia="Times New Roman" w:cstheme="minorHAnsi"/>
          <w:color w:val="000000"/>
        </w:rPr>
        <w:t>KNOWledge</w:t>
      </w:r>
      <w:proofErr w:type="spellEnd"/>
      <w:r w:rsidRPr="00C82C27">
        <w:rPr>
          <w:rFonts w:eastAsia="Times New Roman" w:cstheme="minorHAnsi"/>
          <w:color w:val="000000"/>
        </w:rPr>
        <w:t xml:space="preserve"> Translation (</w:t>
      </w:r>
      <w:proofErr w:type="spellStart"/>
      <w:r w:rsidRPr="00C82C27">
        <w:rPr>
          <w:rFonts w:eastAsia="Times New Roman" w:cstheme="minorHAnsi"/>
          <w:color w:val="000000"/>
        </w:rPr>
        <w:t>iKNOW</w:t>
      </w:r>
      <w:proofErr w:type="spellEnd"/>
      <w:r w:rsidRPr="00C82C27">
        <w:rPr>
          <w:rFonts w:eastAsia="Times New Roman" w:cstheme="minorHAnsi"/>
          <w:color w:val="000000"/>
        </w:rPr>
        <w:t xml:space="preserve">) lab, Dr. Yorke research interests are in translating </w:t>
      </w:r>
      <w:proofErr w:type="gramStart"/>
      <w:r w:rsidRPr="00C82C27">
        <w:rPr>
          <w:rFonts w:eastAsia="Times New Roman" w:cstheme="minorHAnsi"/>
          <w:color w:val="000000"/>
        </w:rPr>
        <w:t>evidence based</w:t>
      </w:r>
      <w:proofErr w:type="gramEnd"/>
      <w:r w:rsidRPr="00C82C27">
        <w:rPr>
          <w:rFonts w:eastAsia="Times New Roman" w:cstheme="minorHAnsi"/>
          <w:color w:val="000000"/>
        </w:rPr>
        <w:t xml:space="preserve"> practices to clinical, community, and academic settings in order to improve patient outcomes.  In addition, Dr. Yorke is interested in further understanding interprofessional collaborative practice in both education and in the clinic.</w:t>
      </w:r>
    </w:p>
    <w:p w14:paraId="3D69F762" w14:textId="77777777" w:rsidR="00B26FE8" w:rsidRPr="00C82C27" w:rsidRDefault="00B26FE8" w:rsidP="00B26FE8">
      <w:pPr>
        <w:rPr>
          <w:rFonts w:eastAsia="Times New Roman" w:cstheme="minorHAnsi"/>
          <w:b/>
          <w:color w:val="000000"/>
        </w:rPr>
      </w:pPr>
    </w:p>
    <w:p w14:paraId="25442E0A" w14:textId="77777777" w:rsidR="00B26FE8" w:rsidRDefault="00B26FE8" w:rsidP="00B26FE8">
      <w:pPr>
        <w:rPr>
          <w:rFonts w:eastAsia="Times New Roman" w:cstheme="minorHAnsi"/>
          <w:b/>
          <w:color w:val="000000"/>
        </w:rPr>
      </w:pPr>
      <w:r w:rsidRPr="00810BC4">
        <w:rPr>
          <w:rFonts w:eastAsia="Times New Roman" w:cstheme="minorHAnsi"/>
          <w:b/>
          <w:color w:val="000000"/>
        </w:rPr>
        <w:t xml:space="preserve">Get Ready, Get </w:t>
      </w:r>
      <w:r>
        <w:rPr>
          <w:rFonts w:eastAsia="Times New Roman" w:cstheme="minorHAnsi"/>
          <w:b/>
          <w:color w:val="000000"/>
        </w:rPr>
        <w:t>S</w:t>
      </w:r>
      <w:r w:rsidRPr="00810BC4">
        <w:rPr>
          <w:rFonts w:eastAsia="Times New Roman" w:cstheme="minorHAnsi"/>
          <w:b/>
          <w:color w:val="000000"/>
        </w:rPr>
        <w:t xml:space="preserve">et, Go </w:t>
      </w:r>
      <w:r>
        <w:rPr>
          <w:rFonts w:eastAsia="Times New Roman" w:cstheme="minorHAnsi"/>
          <w:b/>
          <w:color w:val="000000"/>
        </w:rPr>
        <w:t>C</w:t>
      </w:r>
      <w:r w:rsidRPr="00810BC4">
        <w:rPr>
          <w:rFonts w:eastAsia="Times New Roman" w:cstheme="minorHAnsi"/>
          <w:b/>
          <w:color w:val="000000"/>
        </w:rPr>
        <w:t xml:space="preserve">hoose </w:t>
      </w:r>
      <w:r>
        <w:rPr>
          <w:rFonts w:eastAsia="Times New Roman" w:cstheme="minorHAnsi"/>
          <w:b/>
          <w:color w:val="000000"/>
        </w:rPr>
        <w:t>Y</w:t>
      </w:r>
      <w:r w:rsidRPr="00810BC4">
        <w:rPr>
          <w:rFonts w:eastAsia="Times New Roman" w:cstheme="minorHAnsi"/>
          <w:b/>
          <w:color w:val="000000"/>
        </w:rPr>
        <w:t xml:space="preserve">our </w:t>
      </w:r>
      <w:r>
        <w:rPr>
          <w:rFonts w:eastAsia="Times New Roman" w:cstheme="minorHAnsi"/>
          <w:b/>
          <w:color w:val="000000"/>
        </w:rPr>
        <w:t>J</w:t>
      </w:r>
      <w:r w:rsidRPr="00810BC4">
        <w:rPr>
          <w:rFonts w:eastAsia="Times New Roman" w:cstheme="minorHAnsi"/>
          <w:b/>
          <w:color w:val="000000"/>
        </w:rPr>
        <w:t>ob!</w:t>
      </w:r>
      <w:r>
        <w:rPr>
          <w:rFonts w:eastAsia="Times New Roman" w:cstheme="minorHAnsi"/>
          <w:b/>
          <w:color w:val="000000"/>
        </w:rPr>
        <w:t xml:space="preserve"> </w:t>
      </w:r>
      <w:r w:rsidRPr="00810BC4">
        <w:rPr>
          <w:rFonts w:eastAsia="Times New Roman" w:cstheme="minorHAnsi"/>
          <w:b/>
          <w:color w:val="000000"/>
        </w:rPr>
        <w:t>(Preparing to begin your Physical Therapy Career)</w:t>
      </w:r>
    </w:p>
    <w:p w14:paraId="43A6FB64" w14:textId="77777777" w:rsidR="00B26FE8" w:rsidRDefault="00B26FE8" w:rsidP="00B26FE8">
      <w:pPr>
        <w:rPr>
          <w:rFonts w:cstheme="minorHAnsi"/>
        </w:rPr>
      </w:pPr>
      <w:r w:rsidRPr="008766A5">
        <w:rPr>
          <w:rFonts w:cstheme="minorHAnsi"/>
        </w:rPr>
        <w:t xml:space="preserve">This course is designed to provide information for graduating Physical therapy students preparing to entire the workforce, and to help them choose their best fit. Information presented will include what many physical therapy companies look for when reviewing applicants including resume review and interviewing, discussion on how to compare job offers including compensation/benefits, growth opportunities, mentoring and culture as well as comparison of treatment and reimbursement models </w:t>
      </w:r>
      <w:proofErr w:type="gramStart"/>
      <w:r w:rsidRPr="008766A5">
        <w:rPr>
          <w:rFonts w:cstheme="minorHAnsi"/>
        </w:rPr>
        <w:t>most commonly used</w:t>
      </w:r>
      <w:proofErr w:type="gramEnd"/>
      <w:r w:rsidRPr="008766A5">
        <w:rPr>
          <w:rFonts w:cstheme="minorHAnsi"/>
        </w:rPr>
        <w:t xml:space="preserve">. There will be time available for general discussion with a physical therapy practice CEO to answer any student questions. </w:t>
      </w:r>
    </w:p>
    <w:p w14:paraId="78070949" w14:textId="77777777" w:rsidR="00B26FE8" w:rsidRDefault="00B26FE8" w:rsidP="00B26FE8">
      <w:pPr>
        <w:rPr>
          <w:rFonts w:cstheme="minorHAnsi"/>
        </w:rPr>
      </w:pPr>
    </w:p>
    <w:p w14:paraId="40FC2D2E" w14:textId="77777777" w:rsidR="00B26FE8" w:rsidRDefault="00B26FE8" w:rsidP="00B26FE8">
      <w:pPr>
        <w:rPr>
          <w:rFonts w:cstheme="minorHAnsi"/>
          <w:bCs/>
        </w:rPr>
      </w:pPr>
      <w:r>
        <w:rPr>
          <w:rFonts w:cstheme="minorHAnsi"/>
          <w:b/>
          <w:noProof/>
          <w:sz w:val="36"/>
          <w:szCs w:val="36"/>
        </w:rPr>
        <w:lastRenderedPageBreak/>
        <w:drawing>
          <wp:anchor distT="0" distB="0" distL="114300" distR="114300" simplePos="0" relativeHeight="251667456" behindDoc="1" locked="0" layoutInCell="1" allowOverlap="1" wp14:anchorId="25253219" wp14:editId="1EFFA720">
            <wp:simplePos x="0" y="0"/>
            <wp:positionH relativeFrom="margin">
              <wp:align>left</wp:align>
            </wp:positionH>
            <wp:positionV relativeFrom="paragraph">
              <wp:posOffset>44450</wp:posOffset>
            </wp:positionV>
            <wp:extent cx="1196975" cy="1342390"/>
            <wp:effectExtent l="0" t="0" r="3175" b="0"/>
            <wp:wrapTight wrapText="bothSides">
              <wp:wrapPolygon edited="0">
                <wp:start x="0" y="0"/>
                <wp:lineTo x="0" y="21150"/>
                <wp:lineTo x="21314" y="21150"/>
                <wp:lineTo x="21314" y="0"/>
                <wp:lineTo x="0" y="0"/>
              </wp:wrapPolygon>
            </wp:wrapTight>
            <wp:docPr id="5" name="Picture 5"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miling for the camera&#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96975" cy="1342390"/>
                    </a:xfrm>
                    <a:prstGeom prst="rect">
                      <a:avLst/>
                    </a:prstGeom>
                  </pic:spPr>
                </pic:pic>
              </a:graphicData>
            </a:graphic>
            <wp14:sizeRelH relativeFrom="margin">
              <wp14:pctWidth>0</wp14:pctWidth>
            </wp14:sizeRelH>
            <wp14:sizeRelV relativeFrom="margin">
              <wp14:pctHeight>0</wp14:pctHeight>
            </wp14:sizeRelV>
          </wp:anchor>
        </w:drawing>
      </w:r>
      <w:r w:rsidRPr="00C82C27">
        <w:rPr>
          <w:rFonts w:cstheme="minorHAnsi"/>
          <w:bCs/>
        </w:rPr>
        <w:t xml:space="preserve">Speaker: </w:t>
      </w:r>
      <w:r w:rsidRPr="008766A5">
        <w:rPr>
          <w:rFonts w:cstheme="minorHAnsi"/>
          <w:bCs/>
        </w:rPr>
        <w:t>Kevin D. Barclay PT, SCS, ATC, CSCS</w:t>
      </w:r>
    </w:p>
    <w:p w14:paraId="255E1AB3" w14:textId="77777777" w:rsidR="00B26FE8" w:rsidRPr="008766A5" w:rsidRDefault="00B26FE8" w:rsidP="00B26FE8">
      <w:pPr>
        <w:rPr>
          <w:rFonts w:cstheme="minorHAnsi"/>
        </w:rPr>
      </w:pPr>
      <w:r w:rsidRPr="008766A5">
        <w:rPr>
          <w:rFonts w:cstheme="minorHAnsi"/>
        </w:rPr>
        <w:t xml:space="preserve">Kevin is the President and CEO for </w:t>
      </w:r>
      <w:proofErr w:type="spellStart"/>
      <w:r w:rsidRPr="008766A5">
        <w:rPr>
          <w:rFonts w:cstheme="minorHAnsi"/>
        </w:rPr>
        <w:t>Orthopaedic</w:t>
      </w:r>
      <w:proofErr w:type="spellEnd"/>
      <w:r w:rsidRPr="008766A5">
        <w:rPr>
          <w:rFonts w:cstheme="minorHAnsi"/>
        </w:rPr>
        <w:t xml:space="preserve"> Rehab Specialists, PC. </w:t>
      </w:r>
      <w:proofErr w:type="gramStart"/>
      <w:r w:rsidRPr="008766A5">
        <w:rPr>
          <w:rFonts w:cstheme="minorHAnsi"/>
        </w:rPr>
        <w:t>( ORS</w:t>
      </w:r>
      <w:proofErr w:type="gramEnd"/>
      <w:r w:rsidRPr="008766A5">
        <w:rPr>
          <w:rFonts w:cstheme="minorHAnsi"/>
        </w:rPr>
        <w:t xml:space="preserve"> )</w:t>
      </w:r>
      <w:r>
        <w:rPr>
          <w:rFonts w:cstheme="minorHAnsi"/>
        </w:rPr>
        <w:t xml:space="preserve">. </w:t>
      </w:r>
      <w:r w:rsidRPr="008766A5">
        <w:rPr>
          <w:rFonts w:cstheme="minorHAnsi"/>
        </w:rPr>
        <w:t>He is a 1988 graduate of the State University of NY at Buffalo where he double majored in Physical Therapy and Exercise Science.</w:t>
      </w:r>
    </w:p>
    <w:p w14:paraId="26330877" w14:textId="77777777" w:rsidR="00B26FE8" w:rsidRPr="008766A5" w:rsidRDefault="00B26FE8" w:rsidP="00B26FE8">
      <w:pPr>
        <w:rPr>
          <w:rFonts w:cstheme="minorHAnsi"/>
        </w:rPr>
      </w:pPr>
      <w:r w:rsidRPr="008766A5">
        <w:rPr>
          <w:rFonts w:cstheme="minorHAnsi"/>
        </w:rPr>
        <w:t>He began his career at ORS in 1991 as a staff physical therapist and became the Director of Sports Medicine in 1996 after receiving his Athletic Training Certification.</w:t>
      </w:r>
    </w:p>
    <w:p w14:paraId="0ED882FE" w14:textId="77777777" w:rsidR="00B26FE8" w:rsidRDefault="00B26FE8" w:rsidP="00B26FE8">
      <w:pPr>
        <w:rPr>
          <w:rFonts w:eastAsia="Times New Roman" w:cstheme="minorHAnsi"/>
          <w:b/>
        </w:rPr>
      </w:pPr>
      <w:r w:rsidRPr="008766A5">
        <w:rPr>
          <w:rFonts w:cstheme="minorHAnsi"/>
        </w:rPr>
        <w:t>In 2001 Kevin earned his Board Certification in Sports Physical Therapy from the APTA and in 2016 became a Certified Strength and Conditioning Specialists through the National Strength and Conditioning Association. He has been an owner of ORS since 2002 and became its CEO in 2020.</w:t>
      </w:r>
      <w:r w:rsidRPr="00C82C27">
        <w:rPr>
          <w:rFonts w:eastAsia="Times New Roman" w:cstheme="minorHAnsi"/>
          <w:b/>
        </w:rPr>
        <w:t xml:space="preserve">A </w:t>
      </w:r>
    </w:p>
    <w:p w14:paraId="232601DF" w14:textId="77777777" w:rsidR="00B26FE8" w:rsidRDefault="00B26FE8" w:rsidP="00B26FE8">
      <w:pPr>
        <w:rPr>
          <w:rFonts w:eastAsia="Times New Roman" w:cstheme="minorHAnsi"/>
          <w:b/>
        </w:rPr>
      </w:pPr>
    </w:p>
    <w:p w14:paraId="04229950" w14:textId="77777777" w:rsidR="00B26FE8" w:rsidRPr="00C82C27" w:rsidRDefault="00B26FE8" w:rsidP="00B26FE8">
      <w:pPr>
        <w:rPr>
          <w:rFonts w:eastAsia="Times New Roman" w:cstheme="minorHAnsi"/>
          <w:b/>
        </w:rPr>
      </w:pPr>
      <w:r w:rsidRPr="00C82C27">
        <w:rPr>
          <w:rFonts w:eastAsia="Times New Roman" w:cstheme="minorHAnsi"/>
          <w:b/>
        </w:rPr>
        <w:t>Continuum of Care for Working with the Pediatric Patient</w:t>
      </w:r>
    </w:p>
    <w:p w14:paraId="3E60489C" w14:textId="77777777" w:rsidR="00B26FE8" w:rsidRDefault="00B26FE8" w:rsidP="00B26FE8">
      <w:pPr>
        <w:rPr>
          <w:rFonts w:cstheme="minorHAnsi"/>
          <w:lang w:val="en"/>
        </w:rPr>
      </w:pPr>
      <w:r w:rsidRPr="00C82C27">
        <w:rPr>
          <w:rFonts w:cstheme="minorHAnsi"/>
          <w:lang w:val="en"/>
        </w:rPr>
        <w:t xml:space="preserve">The presentation will offer some tips for working with the pediatric population in any setting including but not limited to: NICU, Inpatient, Early Intervention, Schools, Outpatient, Home Care, and Telehealth. </w:t>
      </w:r>
      <w:r>
        <w:rPr>
          <w:rFonts w:cstheme="minorHAnsi"/>
          <w:lang w:val="en"/>
        </w:rPr>
        <w:t xml:space="preserve">This course is ideal for all students including </w:t>
      </w:r>
      <w:r w:rsidRPr="00C82C27">
        <w:rPr>
          <w:rFonts w:cstheme="minorHAnsi"/>
          <w:lang w:val="en"/>
        </w:rPr>
        <w:t xml:space="preserve">students who may not have an interest in working with the </w:t>
      </w:r>
      <w:r>
        <w:rPr>
          <w:rFonts w:cstheme="minorHAnsi"/>
          <w:lang w:val="en"/>
        </w:rPr>
        <w:t>p</w:t>
      </w:r>
      <w:r w:rsidRPr="00C82C27">
        <w:rPr>
          <w:rFonts w:cstheme="minorHAnsi"/>
          <w:lang w:val="en"/>
        </w:rPr>
        <w:t xml:space="preserve">ediatric </w:t>
      </w:r>
      <w:r>
        <w:rPr>
          <w:rFonts w:cstheme="minorHAnsi"/>
          <w:lang w:val="en"/>
        </w:rPr>
        <w:t>p</w:t>
      </w:r>
      <w:r w:rsidRPr="00C82C27">
        <w:rPr>
          <w:rFonts w:cstheme="minorHAnsi"/>
          <w:lang w:val="en"/>
        </w:rPr>
        <w:t xml:space="preserve">opulation but my still encounter a </w:t>
      </w:r>
      <w:r>
        <w:rPr>
          <w:rFonts w:cstheme="minorHAnsi"/>
          <w:lang w:val="en"/>
        </w:rPr>
        <w:t>p</w:t>
      </w:r>
      <w:r w:rsidRPr="00C82C27">
        <w:rPr>
          <w:rFonts w:cstheme="minorHAnsi"/>
          <w:lang w:val="en"/>
        </w:rPr>
        <w:t xml:space="preserve">ediatric </w:t>
      </w:r>
      <w:r>
        <w:rPr>
          <w:rFonts w:cstheme="minorHAnsi"/>
          <w:lang w:val="en"/>
        </w:rPr>
        <w:t>patient</w:t>
      </w:r>
      <w:r w:rsidRPr="00C82C27">
        <w:rPr>
          <w:rFonts w:cstheme="minorHAnsi"/>
          <w:lang w:val="en"/>
        </w:rPr>
        <w:t>.</w:t>
      </w:r>
    </w:p>
    <w:p w14:paraId="0ECE6B81" w14:textId="77777777" w:rsidR="00B26FE8" w:rsidRPr="00C82C27" w:rsidRDefault="00B26FE8" w:rsidP="00B26FE8">
      <w:pPr>
        <w:rPr>
          <w:rFonts w:cstheme="minorHAnsi"/>
          <w:lang w:val="en"/>
        </w:rPr>
      </w:pPr>
    </w:p>
    <w:p w14:paraId="1FFEFDBF" w14:textId="77777777" w:rsidR="00B26FE8" w:rsidRDefault="00B26FE8" w:rsidP="00B26FE8">
      <w:pPr>
        <w:rPr>
          <w:rFonts w:cstheme="minorHAnsi"/>
          <w:bCs/>
        </w:rPr>
      </w:pPr>
      <w:r w:rsidRPr="00C82C27">
        <w:rPr>
          <w:rFonts w:eastAsia="Times New Roman" w:cstheme="minorHAnsi"/>
          <w:noProof/>
        </w:rPr>
        <w:drawing>
          <wp:anchor distT="0" distB="0" distL="114300" distR="114300" simplePos="0" relativeHeight="251664384" behindDoc="1" locked="0" layoutInCell="1" allowOverlap="1" wp14:anchorId="50BB3963" wp14:editId="39955EBC">
            <wp:simplePos x="0" y="0"/>
            <wp:positionH relativeFrom="margin">
              <wp:align>left</wp:align>
            </wp:positionH>
            <wp:positionV relativeFrom="paragraph">
              <wp:posOffset>95250</wp:posOffset>
            </wp:positionV>
            <wp:extent cx="1012825" cy="1451610"/>
            <wp:effectExtent l="0" t="0" r="0" b="0"/>
            <wp:wrapTight wrapText="bothSides">
              <wp:wrapPolygon edited="0">
                <wp:start x="0" y="0"/>
                <wp:lineTo x="0" y="21260"/>
                <wp:lineTo x="21126" y="21260"/>
                <wp:lineTo x="21126" y="0"/>
                <wp:lineTo x="0" y="0"/>
              </wp:wrapPolygon>
            </wp:wrapTight>
            <wp:docPr id="6" name="Picture 6" descr="A close-up of a person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up of a person smiling&#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12825" cy="1451610"/>
                    </a:xfrm>
                    <a:prstGeom prst="rect">
                      <a:avLst/>
                    </a:prstGeom>
                  </pic:spPr>
                </pic:pic>
              </a:graphicData>
            </a:graphic>
            <wp14:sizeRelH relativeFrom="margin">
              <wp14:pctWidth>0</wp14:pctWidth>
            </wp14:sizeRelH>
            <wp14:sizeRelV relativeFrom="margin">
              <wp14:pctHeight>0</wp14:pctHeight>
            </wp14:sizeRelV>
          </wp:anchor>
        </w:drawing>
      </w:r>
      <w:r w:rsidRPr="00C82C27">
        <w:rPr>
          <w:rFonts w:cstheme="minorHAnsi"/>
          <w:bCs/>
        </w:rPr>
        <w:t>Speaker: Yvonne D. Jackson, PT, DPT, EdD</w:t>
      </w:r>
    </w:p>
    <w:p w14:paraId="14593F9D" w14:textId="77777777" w:rsidR="00B26FE8" w:rsidRPr="00C82C27" w:rsidRDefault="00B26FE8" w:rsidP="00B26FE8">
      <w:pPr>
        <w:rPr>
          <w:rFonts w:cstheme="minorHAnsi"/>
        </w:rPr>
      </w:pPr>
      <w:r w:rsidRPr="00C82C27">
        <w:rPr>
          <w:rFonts w:cstheme="minorHAnsi"/>
        </w:rPr>
        <w:t>Dr. Jackson has been practicing Physical Therapy Since 1991. She received her Bachelor of Science degree in Physical therapy from Wayne State University in 1990. She also completed her Master of Arts degree with a focus on Sports Administration and Educational Specialists Degree in Special Education Administration at Wayne State University in 1993 and 2008 respectively. She earned a Doctor of Education with a focus on Teacher Leadership from Walden University in 2016 and earned Doctor of Physical Therapy at Rocky Mountain University of Health Professions with a focus on Pediatric Science in 2019. Yvonne started her career at the Rehabilitation Institute of Michigan from 1991-1994. She then went on to work at the Detroit Public Schools from 1994-2013. She joined Baker College’s Physical Therapy Assistant Program in 2012 as an adjunct and became the Academic Coordinator from 2013-2018. She is currently working at Western Michigan. University in the developing Doctor of Physical Therapy Program as an Assistant Professor and providing Telehealth Services through EBS Healthcare/The Steppingstones Group to Pediatric Patients throughout the state. Dr. Jackson is currently a member of the APTA-MI Legislative Committee, Secretary of the APTA-MI Pediatric SIG, and the APTA Pediatrics-Michigan State Pediatric Advocacy Liaison.</w:t>
      </w:r>
    </w:p>
    <w:p w14:paraId="3EEA187E" w14:textId="77777777" w:rsidR="00B26FE8" w:rsidRPr="00C82C27" w:rsidRDefault="00B26FE8" w:rsidP="00B26FE8">
      <w:pPr>
        <w:rPr>
          <w:rFonts w:cstheme="minorHAnsi"/>
        </w:rPr>
      </w:pPr>
    </w:p>
    <w:p w14:paraId="35BA64ED" w14:textId="77777777" w:rsidR="00B26FE8" w:rsidRPr="00227584" w:rsidRDefault="00B26FE8" w:rsidP="00B26FE8">
      <w:pPr>
        <w:pStyle w:val="NormalWeb"/>
        <w:shd w:val="clear" w:color="auto" w:fill="FFFFFF"/>
        <w:spacing w:before="0" w:beforeAutospacing="0" w:after="160" w:afterAutospacing="0"/>
        <w:contextualSpacing/>
        <w:rPr>
          <w:rFonts w:ascii="Calibri" w:hAnsi="Calibri" w:cs="Calibri"/>
          <w:b/>
          <w:bCs/>
          <w:color w:val="000000"/>
          <w:sz w:val="22"/>
          <w:szCs w:val="22"/>
        </w:rPr>
      </w:pPr>
      <w:r w:rsidRPr="00227584">
        <w:rPr>
          <w:rFonts w:ascii="Calibri" w:hAnsi="Calibri" w:cs="Calibri"/>
          <w:b/>
          <w:bCs/>
          <w:color w:val="000000"/>
          <w:sz w:val="22"/>
          <w:szCs w:val="22"/>
        </w:rPr>
        <w:t>Supplemental Oxygen Delivery and Titration- Practical Tips to Prepare You for Clinical Experiences </w:t>
      </w:r>
    </w:p>
    <w:p w14:paraId="4ABEB90E" w14:textId="77777777" w:rsidR="00B26FE8" w:rsidRDefault="00B26FE8" w:rsidP="00B26FE8">
      <w:pPr>
        <w:pStyle w:val="NormalWeb"/>
        <w:shd w:val="clear" w:color="auto" w:fill="FFFFFF"/>
        <w:spacing w:before="0" w:beforeAutospacing="0" w:after="160" w:afterAutospacing="0"/>
        <w:contextualSpacing/>
        <w:rPr>
          <w:rFonts w:ascii="Calibri" w:hAnsi="Calibri" w:cs="Calibri"/>
          <w:color w:val="000000"/>
          <w:sz w:val="22"/>
          <w:szCs w:val="22"/>
        </w:rPr>
      </w:pPr>
      <w:r>
        <w:rPr>
          <w:rFonts w:ascii="Calibri" w:hAnsi="Calibri" w:cs="Calibri"/>
          <w:color w:val="000000"/>
          <w:sz w:val="22"/>
          <w:szCs w:val="22"/>
        </w:rPr>
        <w:t>This course is designed for student physical therapists and physical therapist assistant students that will be participating in the care of patients receiving supplemental oxygen. It is meant to provide an overview of various supplemental oxygen delivery devices commonly seen in both general acute care practice and outpatient practice. In this course we will discuss practical management of these devices as well as the titration of oxygen during physical therapy interventions for a variety of conditions. The course provides a review of the difference between ventilation and respiration, describes supplemental oxygen flow in liters per minute in relation to fraction of inspired oxygen (FiO2), and will help prepare you to impress your clinical instructors during your upcoming clinical experiences.   </w:t>
      </w:r>
    </w:p>
    <w:p w14:paraId="11CE2994" w14:textId="77777777" w:rsidR="00B26FE8" w:rsidRDefault="00B26FE8" w:rsidP="00B26FE8">
      <w:pPr>
        <w:pStyle w:val="NormalWeb"/>
        <w:shd w:val="clear" w:color="auto" w:fill="FFFFFF"/>
        <w:spacing w:before="0" w:beforeAutospacing="0" w:after="160" w:afterAutospacing="0" w:line="235" w:lineRule="atLeast"/>
        <w:rPr>
          <w:rFonts w:ascii="Calibri" w:hAnsi="Calibri" w:cs="Calibri"/>
          <w:color w:val="000000"/>
          <w:sz w:val="22"/>
          <w:szCs w:val="22"/>
        </w:rPr>
      </w:pPr>
      <w:r>
        <w:rPr>
          <w:rFonts w:ascii="Calibri" w:hAnsi="Calibri" w:cs="Calibri"/>
          <w:noProof/>
          <w:color w:val="000000"/>
          <w:sz w:val="22"/>
          <w:szCs w:val="22"/>
        </w:rPr>
        <w:drawing>
          <wp:anchor distT="0" distB="0" distL="114300" distR="114300" simplePos="0" relativeHeight="251668480" behindDoc="1" locked="0" layoutInCell="1" allowOverlap="1" wp14:anchorId="32602EFC" wp14:editId="2EF74779">
            <wp:simplePos x="0" y="0"/>
            <wp:positionH relativeFrom="margin">
              <wp:align>left</wp:align>
            </wp:positionH>
            <wp:positionV relativeFrom="paragraph">
              <wp:posOffset>271145</wp:posOffset>
            </wp:positionV>
            <wp:extent cx="1009650" cy="1308735"/>
            <wp:effectExtent l="0" t="0" r="0" b="5715"/>
            <wp:wrapTight wrapText="bothSides">
              <wp:wrapPolygon edited="0">
                <wp:start x="0" y="0"/>
                <wp:lineTo x="0" y="21380"/>
                <wp:lineTo x="21192" y="21380"/>
                <wp:lineTo x="21192" y="0"/>
                <wp:lineTo x="0" y="0"/>
              </wp:wrapPolygon>
            </wp:wrapTight>
            <wp:docPr id="4" name="Picture 4"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smiling for the camera&#10;&#10;Description automatically generated with low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09650" cy="1308735"/>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Calibri"/>
          <w:color w:val="000000"/>
          <w:sz w:val="22"/>
          <w:szCs w:val="22"/>
        </w:rPr>
        <w:t> </w:t>
      </w:r>
    </w:p>
    <w:p w14:paraId="2D1DBDED" w14:textId="77777777" w:rsidR="00B26FE8" w:rsidRDefault="00B26FE8" w:rsidP="00B26FE8">
      <w:pPr>
        <w:pStyle w:val="NormalWeb"/>
        <w:shd w:val="clear" w:color="auto" w:fill="FFFFFF"/>
        <w:spacing w:before="0" w:beforeAutospacing="0" w:after="160" w:afterAutospacing="0" w:line="235" w:lineRule="atLeast"/>
        <w:contextualSpacing/>
        <w:rPr>
          <w:rFonts w:ascii="Calibri" w:hAnsi="Calibri" w:cs="Calibri"/>
          <w:color w:val="000000"/>
          <w:sz w:val="22"/>
          <w:szCs w:val="22"/>
        </w:rPr>
      </w:pPr>
      <w:proofErr w:type="spellStart"/>
      <w:r>
        <w:rPr>
          <w:rFonts w:ascii="Calibri" w:hAnsi="Calibri" w:cs="Calibri"/>
          <w:color w:val="000000"/>
          <w:sz w:val="22"/>
          <w:szCs w:val="22"/>
        </w:rPr>
        <w:t>Speakr</w:t>
      </w:r>
      <w:proofErr w:type="spellEnd"/>
      <w:r>
        <w:rPr>
          <w:rFonts w:ascii="Calibri" w:hAnsi="Calibri" w:cs="Calibri"/>
          <w:color w:val="000000"/>
          <w:sz w:val="22"/>
          <w:szCs w:val="22"/>
        </w:rPr>
        <w:t xml:space="preserve">:  Nan </w:t>
      </w:r>
      <w:proofErr w:type="spellStart"/>
      <w:r>
        <w:rPr>
          <w:rFonts w:ascii="Calibri" w:hAnsi="Calibri" w:cs="Calibri"/>
          <w:color w:val="000000"/>
          <w:sz w:val="22"/>
          <w:szCs w:val="22"/>
        </w:rPr>
        <w:t>Pfitzenmaier</w:t>
      </w:r>
      <w:proofErr w:type="spellEnd"/>
      <w:r>
        <w:rPr>
          <w:rFonts w:ascii="Calibri" w:hAnsi="Calibri" w:cs="Calibri"/>
          <w:color w:val="000000"/>
          <w:sz w:val="22"/>
          <w:szCs w:val="22"/>
        </w:rPr>
        <w:t>, PT, DPT, CCS </w:t>
      </w:r>
    </w:p>
    <w:p w14:paraId="690BF88C" w14:textId="77777777" w:rsidR="00B26FE8" w:rsidRDefault="00B26FE8" w:rsidP="00B26FE8">
      <w:pPr>
        <w:pStyle w:val="NormalWeb"/>
        <w:shd w:val="clear" w:color="auto" w:fill="FFFFFF"/>
        <w:spacing w:before="0" w:beforeAutospacing="0" w:after="160" w:afterAutospacing="0" w:line="235" w:lineRule="atLeast"/>
        <w:contextualSpacing/>
        <w:rPr>
          <w:rFonts w:ascii="Calibri" w:hAnsi="Calibri" w:cs="Calibri"/>
          <w:color w:val="000000"/>
          <w:sz w:val="22"/>
          <w:szCs w:val="22"/>
        </w:rPr>
      </w:pPr>
      <w:r>
        <w:rPr>
          <w:rFonts w:ascii="Calibri" w:hAnsi="Calibri" w:cs="Calibri"/>
          <w:color w:val="000000"/>
          <w:sz w:val="22"/>
          <w:szCs w:val="22"/>
        </w:rPr>
        <w:t>Nan </w:t>
      </w:r>
      <w:proofErr w:type="spellStart"/>
      <w:r>
        <w:rPr>
          <w:rFonts w:ascii="Calibri" w:hAnsi="Calibri" w:cs="Calibri"/>
          <w:color w:val="000000"/>
          <w:sz w:val="22"/>
          <w:szCs w:val="22"/>
        </w:rPr>
        <w:t>Pfitzenmaier</w:t>
      </w:r>
      <w:proofErr w:type="spellEnd"/>
      <w:r>
        <w:rPr>
          <w:rFonts w:ascii="Calibri" w:hAnsi="Calibri" w:cs="Calibri"/>
          <w:color w:val="000000"/>
          <w:sz w:val="22"/>
          <w:szCs w:val="22"/>
        </w:rPr>
        <w:t xml:space="preserve">, PT, DPT, CCS has worked as a board-certified clinical specialist in cardiovascular and pulmonary physical therapy since 2016. She currently practices at Henry Ford Hospital in Detroit in the Medical and Cardiothoracic Intensive Care Units. She serves as the cardiopulmonary practice mentor for the Henry Ford Hospital (HFH) Acute Care Physical Therapy Residency program and as the Rehabilitation Research Coordinator for the HFH rehab department. Nan is an Assistant Professor in the DPT program at Wayne State University and serves as the faculty liaison for the Diabetes Education and Wellness (DEW) pro bono clinic. Nan’s research focuses on acute care </w:t>
      </w:r>
      <w:r>
        <w:rPr>
          <w:rFonts w:ascii="Calibri" w:hAnsi="Calibri" w:cs="Calibri"/>
          <w:color w:val="000000"/>
          <w:sz w:val="22"/>
          <w:szCs w:val="22"/>
        </w:rPr>
        <w:lastRenderedPageBreak/>
        <w:t xml:space="preserve">physical therapy and critical care </w:t>
      </w:r>
      <w:proofErr w:type="gramStart"/>
      <w:r>
        <w:rPr>
          <w:rFonts w:ascii="Calibri" w:hAnsi="Calibri" w:cs="Calibri"/>
          <w:color w:val="000000"/>
          <w:sz w:val="22"/>
          <w:szCs w:val="22"/>
        </w:rPr>
        <w:t>rehabilitation</w:t>
      </w:r>
      <w:proofErr w:type="gramEnd"/>
      <w:r>
        <w:rPr>
          <w:rFonts w:ascii="Calibri" w:hAnsi="Calibri" w:cs="Calibri"/>
          <w:color w:val="000000"/>
          <w:sz w:val="22"/>
          <w:szCs w:val="22"/>
        </w:rPr>
        <w:t xml:space="preserve"> and she has presented on topics related to her specialty practice, research, and clinical mentoring at APTA-MI’s annual conferences and the APTA's Combined Sections Meetings.</w:t>
      </w:r>
    </w:p>
    <w:p w14:paraId="0B4B0FB2" w14:textId="77777777" w:rsidR="00B26FE8" w:rsidRPr="00C82C27" w:rsidRDefault="00B26FE8" w:rsidP="00B26FE8">
      <w:pPr>
        <w:ind w:left="1440" w:hanging="1440"/>
        <w:rPr>
          <w:rFonts w:cstheme="minorHAnsi"/>
          <w:b/>
          <w:bCs/>
        </w:rPr>
      </w:pPr>
    </w:p>
    <w:p w14:paraId="2C1DF5EA" w14:textId="77777777" w:rsidR="00B26FE8" w:rsidRDefault="00B26FE8">
      <w:pPr>
        <w:rPr>
          <w:rFonts w:cstheme="minorHAnsi"/>
        </w:rPr>
      </w:pPr>
    </w:p>
    <w:p w14:paraId="12C42C41" w14:textId="77777777" w:rsidR="00B26FE8" w:rsidRPr="00F47246" w:rsidRDefault="00B26FE8">
      <w:pPr>
        <w:rPr>
          <w:rFonts w:cstheme="minorHAnsi"/>
        </w:rPr>
      </w:pPr>
    </w:p>
    <w:sectPr w:rsidR="00B26FE8" w:rsidRPr="00F47246" w:rsidSect="00293FF7">
      <w:headerReference w:type="default" r:id="rId16"/>
      <w:pgSz w:w="12240" w:h="15840"/>
      <w:pgMar w:top="172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F3503" w14:textId="77777777" w:rsidR="00024540" w:rsidRDefault="00024540" w:rsidP="009435AA">
      <w:r>
        <w:separator/>
      </w:r>
    </w:p>
  </w:endnote>
  <w:endnote w:type="continuationSeparator" w:id="0">
    <w:p w14:paraId="7CC8F9B7" w14:textId="77777777" w:rsidR="00024540" w:rsidRDefault="00024540" w:rsidP="00943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B916F" w14:textId="77777777" w:rsidR="00024540" w:rsidRDefault="00024540" w:rsidP="009435AA">
      <w:r>
        <w:separator/>
      </w:r>
    </w:p>
  </w:footnote>
  <w:footnote w:type="continuationSeparator" w:id="0">
    <w:p w14:paraId="7A4D061F" w14:textId="77777777" w:rsidR="00024540" w:rsidRDefault="00024540" w:rsidP="00943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EB0DA" w14:textId="6DE5738C" w:rsidR="00B97A41" w:rsidRDefault="00B97A41" w:rsidP="00B97A41">
    <w:pPr>
      <w:pStyle w:val="Header"/>
      <w:tabs>
        <w:tab w:val="clear" w:pos="4680"/>
        <w:tab w:val="clear" w:pos="9360"/>
        <w:tab w:val="left" w:pos="134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3C4C0B"/>
    <w:multiLevelType w:val="multilevel"/>
    <w:tmpl w:val="081ED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677"/>
    <w:rsid w:val="00024540"/>
    <w:rsid w:val="00042D1F"/>
    <w:rsid w:val="00047898"/>
    <w:rsid w:val="000673E0"/>
    <w:rsid w:val="00084FB2"/>
    <w:rsid w:val="0009059A"/>
    <w:rsid w:val="000B4D70"/>
    <w:rsid w:val="000E00DD"/>
    <w:rsid w:val="000E51FC"/>
    <w:rsid w:val="001345CA"/>
    <w:rsid w:val="0015520B"/>
    <w:rsid w:val="00290113"/>
    <w:rsid w:val="00292722"/>
    <w:rsid w:val="00293FF7"/>
    <w:rsid w:val="002A2344"/>
    <w:rsid w:val="002B40BB"/>
    <w:rsid w:val="002D171C"/>
    <w:rsid w:val="002D2EE9"/>
    <w:rsid w:val="00325779"/>
    <w:rsid w:val="003553EB"/>
    <w:rsid w:val="003A3421"/>
    <w:rsid w:val="003A70A1"/>
    <w:rsid w:val="003D11DB"/>
    <w:rsid w:val="00423961"/>
    <w:rsid w:val="0046628C"/>
    <w:rsid w:val="00481798"/>
    <w:rsid w:val="004A3AFF"/>
    <w:rsid w:val="004B4CB7"/>
    <w:rsid w:val="00507F05"/>
    <w:rsid w:val="0054077D"/>
    <w:rsid w:val="005503ED"/>
    <w:rsid w:val="0055362F"/>
    <w:rsid w:val="00563382"/>
    <w:rsid w:val="0058645F"/>
    <w:rsid w:val="005B350E"/>
    <w:rsid w:val="005C1EA9"/>
    <w:rsid w:val="005D6651"/>
    <w:rsid w:val="005E4902"/>
    <w:rsid w:val="00664BDF"/>
    <w:rsid w:val="00680338"/>
    <w:rsid w:val="006B42D6"/>
    <w:rsid w:val="006C06A0"/>
    <w:rsid w:val="006D6282"/>
    <w:rsid w:val="006F184F"/>
    <w:rsid w:val="006F55A8"/>
    <w:rsid w:val="007071CF"/>
    <w:rsid w:val="007503B7"/>
    <w:rsid w:val="00754AE1"/>
    <w:rsid w:val="007C0FB8"/>
    <w:rsid w:val="007F1355"/>
    <w:rsid w:val="008614F8"/>
    <w:rsid w:val="008726FF"/>
    <w:rsid w:val="008F3677"/>
    <w:rsid w:val="00905CB2"/>
    <w:rsid w:val="009230C8"/>
    <w:rsid w:val="009279D5"/>
    <w:rsid w:val="009435AA"/>
    <w:rsid w:val="009963F3"/>
    <w:rsid w:val="009A21E4"/>
    <w:rsid w:val="009D15DE"/>
    <w:rsid w:val="00A21072"/>
    <w:rsid w:val="00A2506F"/>
    <w:rsid w:val="00A63432"/>
    <w:rsid w:val="00A6668E"/>
    <w:rsid w:val="00B26FE8"/>
    <w:rsid w:val="00B27D5A"/>
    <w:rsid w:val="00B45B81"/>
    <w:rsid w:val="00B54836"/>
    <w:rsid w:val="00B55B3E"/>
    <w:rsid w:val="00B8074F"/>
    <w:rsid w:val="00B8756D"/>
    <w:rsid w:val="00B97A41"/>
    <w:rsid w:val="00BE42C9"/>
    <w:rsid w:val="00C11780"/>
    <w:rsid w:val="00C15FB0"/>
    <w:rsid w:val="00C3780B"/>
    <w:rsid w:val="00C64EE5"/>
    <w:rsid w:val="00C65775"/>
    <w:rsid w:val="00CD45E6"/>
    <w:rsid w:val="00D64206"/>
    <w:rsid w:val="00E061FB"/>
    <w:rsid w:val="00E1733D"/>
    <w:rsid w:val="00E904A1"/>
    <w:rsid w:val="00EA2A6C"/>
    <w:rsid w:val="00F00A1C"/>
    <w:rsid w:val="00F25461"/>
    <w:rsid w:val="00F37172"/>
    <w:rsid w:val="00F47246"/>
    <w:rsid w:val="00FB0039"/>
    <w:rsid w:val="00FB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9AFAEB"/>
  <w15:chartTrackingRefBased/>
  <w15:docId w15:val="{27AA5996-276E-47DD-AC4A-02A9EBD17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9435AA"/>
    <w:pPr>
      <w:tabs>
        <w:tab w:val="center" w:pos="4680"/>
        <w:tab w:val="right" w:pos="9360"/>
      </w:tabs>
    </w:pPr>
  </w:style>
  <w:style w:type="character" w:customStyle="1" w:styleId="HeaderChar">
    <w:name w:val="Header Char"/>
    <w:basedOn w:val="DefaultParagraphFont"/>
    <w:link w:val="Header"/>
    <w:uiPriority w:val="99"/>
    <w:rsid w:val="009435AA"/>
  </w:style>
  <w:style w:type="paragraph" w:styleId="Footer">
    <w:name w:val="footer"/>
    <w:basedOn w:val="Normal"/>
    <w:link w:val="FooterChar"/>
    <w:uiPriority w:val="99"/>
    <w:unhideWhenUsed/>
    <w:rsid w:val="009435AA"/>
    <w:pPr>
      <w:tabs>
        <w:tab w:val="center" w:pos="4680"/>
        <w:tab w:val="right" w:pos="9360"/>
      </w:tabs>
    </w:pPr>
  </w:style>
  <w:style w:type="character" w:customStyle="1" w:styleId="FooterChar">
    <w:name w:val="Footer Char"/>
    <w:basedOn w:val="DefaultParagraphFont"/>
    <w:link w:val="Footer"/>
    <w:uiPriority w:val="99"/>
    <w:rsid w:val="009435AA"/>
  </w:style>
  <w:style w:type="paragraph" w:styleId="NormalWeb">
    <w:name w:val="Normal (Web)"/>
    <w:basedOn w:val="Normal"/>
    <w:uiPriority w:val="99"/>
    <w:semiHidden/>
    <w:unhideWhenUsed/>
    <w:rsid w:val="00B26FE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0267">
      <w:bodyDiv w:val="1"/>
      <w:marLeft w:val="0"/>
      <w:marRight w:val="0"/>
      <w:marTop w:val="0"/>
      <w:marBottom w:val="0"/>
      <w:divBdr>
        <w:top w:val="none" w:sz="0" w:space="0" w:color="auto"/>
        <w:left w:val="none" w:sz="0" w:space="0" w:color="auto"/>
        <w:bottom w:val="none" w:sz="0" w:space="0" w:color="auto"/>
        <w:right w:val="none" w:sz="0" w:space="0" w:color="auto"/>
      </w:divBdr>
    </w:div>
    <w:div w:id="61149886">
      <w:bodyDiv w:val="1"/>
      <w:marLeft w:val="0"/>
      <w:marRight w:val="0"/>
      <w:marTop w:val="0"/>
      <w:marBottom w:val="0"/>
      <w:divBdr>
        <w:top w:val="none" w:sz="0" w:space="0" w:color="auto"/>
        <w:left w:val="none" w:sz="0" w:space="0" w:color="auto"/>
        <w:bottom w:val="none" w:sz="0" w:space="0" w:color="auto"/>
        <w:right w:val="none" w:sz="0" w:space="0" w:color="auto"/>
      </w:divBdr>
    </w:div>
    <w:div w:id="181483582">
      <w:bodyDiv w:val="1"/>
      <w:marLeft w:val="0"/>
      <w:marRight w:val="0"/>
      <w:marTop w:val="0"/>
      <w:marBottom w:val="0"/>
      <w:divBdr>
        <w:top w:val="none" w:sz="0" w:space="0" w:color="auto"/>
        <w:left w:val="none" w:sz="0" w:space="0" w:color="auto"/>
        <w:bottom w:val="none" w:sz="0" w:space="0" w:color="auto"/>
        <w:right w:val="none" w:sz="0" w:space="0" w:color="auto"/>
      </w:divBdr>
    </w:div>
    <w:div w:id="272908028">
      <w:bodyDiv w:val="1"/>
      <w:marLeft w:val="0"/>
      <w:marRight w:val="0"/>
      <w:marTop w:val="0"/>
      <w:marBottom w:val="0"/>
      <w:divBdr>
        <w:top w:val="none" w:sz="0" w:space="0" w:color="auto"/>
        <w:left w:val="none" w:sz="0" w:space="0" w:color="auto"/>
        <w:bottom w:val="none" w:sz="0" w:space="0" w:color="auto"/>
        <w:right w:val="none" w:sz="0" w:space="0" w:color="auto"/>
      </w:divBdr>
    </w:div>
    <w:div w:id="282467680">
      <w:bodyDiv w:val="1"/>
      <w:marLeft w:val="0"/>
      <w:marRight w:val="0"/>
      <w:marTop w:val="0"/>
      <w:marBottom w:val="0"/>
      <w:divBdr>
        <w:top w:val="none" w:sz="0" w:space="0" w:color="auto"/>
        <w:left w:val="none" w:sz="0" w:space="0" w:color="auto"/>
        <w:bottom w:val="none" w:sz="0" w:space="0" w:color="auto"/>
        <w:right w:val="none" w:sz="0" w:space="0" w:color="auto"/>
      </w:divBdr>
    </w:div>
    <w:div w:id="319702598">
      <w:bodyDiv w:val="1"/>
      <w:marLeft w:val="0"/>
      <w:marRight w:val="0"/>
      <w:marTop w:val="0"/>
      <w:marBottom w:val="0"/>
      <w:divBdr>
        <w:top w:val="none" w:sz="0" w:space="0" w:color="auto"/>
        <w:left w:val="none" w:sz="0" w:space="0" w:color="auto"/>
        <w:bottom w:val="none" w:sz="0" w:space="0" w:color="auto"/>
        <w:right w:val="none" w:sz="0" w:space="0" w:color="auto"/>
      </w:divBdr>
    </w:div>
    <w:div w:id="398867230">
      <w:bodyDiv w:val="1"/>
      <w:marLeft w:val="0"/>
      <w:marRight w:val="0"/>
      <w:marTop w:val="0"/>
      <w:marBottom w:val="0"/>
      <w:divBdr>
        <w:top w:val="none" w:sz="0" w:space="0" w:color="auto"/>
        <w:left w:val="none" w:sz="0" w:space="0" w:color="auto"/>
        <w:bottom w:val="none" w:sz="0" w:space="0" w:color="auto"/>
        <w:right w:val="none" w:sz="0" w:space="0" w:color="auto"/>
      </w:divBdr>
    </w:div>
    <w:div w:id="515968782">
      <w:bodyDiv w:val="1"/>
      <w:marLeft w:val="0"/>
      <w:marRight w:val="0"/>
      <w:marTop w:val="0"/>
      <w:marBottom w:val="0"/>
      <w:divBdr>
        <w:top w:val="none" w:sz="0" w:space="0" w:color="auto"/>
        <w:left w:val="none" w:sz="0" w:space="0" w:color="auto"/>
        <w:bottom w:val="none" w:sz="0" w:space="0" w:color="auto"/>
        <w:right w:val="none" w:sz="0" w:space="0" w:color="auto"/>
      </w:divBdr>
    </w:div>
    <w:div w:id="532690915">
      <w:bodyDiv w:val="1"/>
      <w:marLeft w:val="0"/>
      <w:marRight w:val="0"/>
      <w:marTop w:val="0"/>
      <w:marBottom w:val="0"/>
      <w:divBdr>
        <w:top w:val="none" w:sz="0" w:space="0" w:color="auto"/>
        <w:left w:val="none" w:sz="0" w:space="0" w:color="auto"/>
        <w:bottom w:val="none" w:sz="0" w:space="0" w:color="auto"/>
        <w:right w:val="none" w:sz="0" w:space="0" w:color="auto"/>
      </w:divBdr>
    </w:div>
    <w:div w:id="599065132">
      <w:bodyDiv w:val="1"/>
      <w:marLeft w:val="0"/>
      <w:marRight w:val="0"/>
      <w:marTop w:val="0"/>
      <w:marBottom w:val="0"/>
      <w:divBdr>
        <w:top w:val="none" w:sz="0" w:space="0" w:color="auto"/>
        <w:left w:val="none" w:sz="0" w:space="0" w:color="auto"/>
        <w:bottom w:val="none" w:sz="0" w:space="0" w:color="auto"/>
        <w:right w:val="none" w:sz="0" w:space="0" w:color="auto"/>
      </w:divBdr>
    </w:div>
    <w:div w:id="828331165">
      <w:bodyDiv w:val="1"/>
      <w:marLeft w:val="0"/>
      <w:marRight w:val="0"/>
      <w:marTop w:val="0"/>
      <w:marBottom w:val="0"/>
      <w:divBdr>
        <w:top w:val="none" w:sz="0" w:space="0" w:color="auto"/>
        <w:left w:val="none" w:sz="0" w:space="0" w:color="auto"/>
        <w:bottom w:val="none" w:sz="0" w:space="0" w:color="auto"/>
        <w:right w:val="none" w:sz="0" w:space="0" w:color="auto"/>
      </w:divBdr>
    </w:div>
    <w:div w:id="878929147">
      <w:bodyDiv w:val="1"/>
      <w:marLeft w:val="0"/>
      <w:marRight w:val="0"/>
      <w:marTop w:val="0"/>
      <w:marBottom w:val="0"/>
      <w:divBdr>
        <w:top w:val="none" w:sz="0" w:space="0" w:color="auto"/>
        <w:left w:val="none" w:sz="0" w:space="0" w:color="auto"/>
        <w:bottom w:val="none" w:sz="0" w:space="0" w:color="auto"/>
        <w:right w:val="none" w:sz="0" w:space="0" w:color="auto"/>
      </w:divBdr>
    </w:div>
    <w:div w:id="1143349486">
      <w:bodyDiv w:val="1"/>
      <w:marLeft w:val="0"/>
      <w:marRight w:val="0"/>
      <w:marTop w:val="0"/>
      <w:marBottom w:val="0"/>
      <w:divBdr>
        <w:top w:val="none" w:sz="0" w:space="0" w:color="auto"/>
        <w:left w:val="none" w:sz="0" w:space="0" w:color="auto"/>
        <w:bottom w:val="none" w:sz="0" w:space="0" w:color="auto"/>
        <w:right w:val="none" w:sz="0" w:space="0" w:color="auto"/>
      </w:divBdr>
    </w:div>
    <w:div w:id="1146749992">
      <w:bodyDiv w:val="1"/>
      <w:marLeft w:val="0"/>
      <w:marRight w:val="0"/>
      <w:marTop w:val="0"/>
      <w:marBottom w:val="0"/>
      <w:divBdr>
        <w:top w:val="none" w:sz="0" w:space="0" w:color="auto"/>
        <w:left w:val="none" w:sz="0" w:space="0" w:color="auto"/>
        <w:bottom w:val="none" w:sz="0" w:space="0" w:color="auto"/>
        <w:right w:val="none" w:sz="0" w:space="0" w:color="auto"/>
      </w:divBdr>
    </w:div>
    <w:div w:id="1445534543">
      <w:bodyDiv w:val="1"/>
      <w:marLeft w:val="0"/>
      <w:marRight w:val="0"/>
      <w:marTop w:val="0"/>
      <w:marBottom w:val="0"/>
      <w:divBdr>
        <w:top w:val="none" w:sz="0" w:space="0" w:color="auto"/>
        <w:left w:val="none" w:sz="0" w:space="0" w:color="auto"/>
        <w:bottom w:val="none" w:sz="0" w:space="0" w:color="auto"/>
        <w:right w:val="none" w:sz="0" w:space="0" w:color="auto"/>
      </w:divBdr>
    </w:div>
    <w:div w:id="1658800772">
      <w:bodyDiv w:val="1"/>
      <w:marLeft w:val="0"/>
      <w:marRight w:val="0"/>
      <w:marTop w:val="0"/>
      <w:marBottom w:val="0"/>
      <w:divBdr>
        <w:top w:val="none" w:sz="0" w:space="0" w:color="auto"/>
        <w:left w:val="none" w:sz="0" w:space="0" w:color="auto"/>
        <w:bottom w:val="none" w:sz="0" w:space="0" w:color="auto"/>
        <w:right w:val="none" w:sz="0" w:space="0" w:color="auto"/>
      </w:divBdr>
    </w:div>
    <w:div w:id="1913617507">
      <w:bodyDiv w:val="1"/>
      <w:marLeft w:val="0"/>
      <w:marRight w:val="0"/>
      <w:marTop w:val="0"/>
      <w:marBottom w:val="0"/>
      <w:divBdr>
        <w:top w:val="none" w:sz="0" w:space="0" w:color="auto"/>
        <w:left w:val="none" w:sz="0" w:space="0" w:color="auto"/>
        <w:bottom w:val="none" w:sz="0" w:space="0" w:color="auto"/>
        <w:right w:val="none" w:sz="0" w:space="0" w:color="auto"/>
      </w:divBdr>
    </w:div>
    <w:div w:id="1915776883">
      <w:bodyDiv w:val="1"/>
      <w:marLeft w:val="0"/>
      <w:marRight w:val="0"/>
      <w:marTop w:val="0"/>
      <w:marBottom w:val="0"/>
      <w:divBdr>
        <w:top w:val="none" w:sz="0" w:space="0" w:color="auto"/>
        <w:left w:val="none" w:sz="0" w:space="0" w:color="auto"/>
        <w:bottom w:val="none" w:sz="0" w:space="0" w:color="auto"/>
        <w:right w:val="none" w:sz="0" w:space="0" w:color="auto"/>
      </w:divBdr>
    </w:div>
    <w:div w:id="1937443261">
      <w:bodyDiv w:val="1"/>
      <w:marLeft w:val="0"/>
      <w:marRight w:val="0"/>
      <w:marTop w:val="0"/>
      <w:marBottom w:val="0"/>
      <w:divBdr>
        <w:top w:val="none" w:sz="0" w:space="0" w:color="auto"/>
        <w:left w:val="none" w:sz="0" w:space="0" w:color="auto"/>
        <w:bottom w:val="none" w:sz="0" w:space="0" w:color="auto"/>
        <w:right w:val="none" w:sz="0" w:space="0" w:color="auto"/>
      </w:divBdr>
    </w:div>
    <w:div w:id="196800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5</Pages>
  <Words>2218</Words>
  <Characters>12645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Julia</dc:creator>
  <cp:keywords/>
  <dc:description/>
  <cp:lastModifiedBy>Julia Rice</cp:lastModifiedBy>
  <cp:revision>2</cp:revision>
  <dcterms:created xsi:type="dcterms:W3CDTF">2022-01-28T18:06:00Z</dcterms:created>
  <dcterms:modified xsi:type="dcterms:W3CDTF">2022-01-28T18:06:00Z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